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7FF2F" w14:textId="77777777" w:rsidR="00CF0D8A" w:rsidRPr="00CF0D8A" w:rsidRDefault="00CF0D8A" w:rsidP="00FE481B">
      <w:pPr>
        <w:pStyle w:val="Heading2"/>
        <w:rPr>
          <w:u w:val="single"/>
          <w:lang w:val="en-US"/>
        </w:rPr>
      </w:pPr>
    </w:p>
    <w:p w14:paraId="5555837E" w14:textId="77777777" w:rsidR="0013368C" w:rsidRDefault="0013368C" w:rsidP="00FE481B">
      <w:pPr>
        <w:pStyle w:val="Heading2"/>
        <w:rPr>
          <w:lang w:val="en-US"/>
        </w:rPr>
      </w:pPr>
      <w:r>
        <w:rPr>
          <w:lang w:val="en-US"/>
        </w:rPr>
        <w:t>Power in the Church</w:t>
      </w:r>
    </w:p>
    <w:p w14:paraId="4CA2554F" w14:textId="77777777" w:rsidR="00284FE2" w:rsidRDefault="00284FE2" w:rsidP="00284FE2"/>
    <w:p w14:paraId="0AAF9E0E" w14:textId="77777777" w:rsidR="00284FE2" w:rsidRPr="00284FE2" w:rsidRDefault="00284FE2" w:rsidP="00284FE2">
      <w:r>
        <w:t>It all depends on your pers</w:t>
      </w:r>
      <w:r w:rsidR="00A35B43">
        <w:t>p</w:t>
      </w:r>
      <w:r>
        <w:t xml:space="preserve">ective: </w:t>
      </w:r>
    </w:p>
    <w:p w14:paraId="0E4F3736" w14:textId="77777777" w:rsidR="0013368C" w:rsidRDefault="0013368C" w:rsidP="0013368C">
      <w:pPr>
        <w:widowControl w:val="0"/>
        <w:autoSpaceDE w:val="0"/>
        <w:autoSpaceDN w:val="0"/>
        <w:adjustRightInd w:val="0"/>
        <w:rPr>
          <w:rFonts w:ascii="Times New Roman" w:hAnsi="Times New Roman" w:cs="Times New Roman"/>
          <w:lang w:val="en-US"/>
        </w:rPr>
      </w:pPr>
    </w:p>
    <w:p w14:paraId="1005C7F8"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An assessment of the Church from a survivor of abuse, Cliff James in 2020</w:t>
      </w:r>
      <w:r w:rsidR="00284FE2">
        <w:rPr>
          <w:rFonts w:ascii="Times New Roman" w:hAnsi="Times New Roman" w:cs="Times New Roman"/>
          <w:lang w:val="en-US"/>
        </w:rPr>
        <w:t>,</w:t>
      </w:r>
    </w:p>
    <w:p w14:paraId="48D53528" w14:textId="77777777" w:rsidR="00CF0D8A" w:rsidRDefault="00CF0D8A" w:rsidP="0013368C">
      <w:pPr>
        <w:widowControl w:val="0"/>
        <w:autoSpaceDE w:val="0"/>
        <w:autoSpaceDN w:val="0"/>
        <w:adjustRightInd w:val="0"/>
        <w:rPr>
          <w:rFonts w:ascii="Times New Roman" w:hAnsi="Times New Roman" w:cs="Times New Roman"/>
          <w:lang w:val="en-US"/>
        </w:rPr>
      </w:pPr>
    </w:p>
    <w:p w14:paraId="366524FC" w14:textId="77777777" w:rsidR="00CF0D8A" w:rsidRPr="00CF0D8A" w:rsidRDefault="00CF0D8A" w:rsidP="0013368C">
      <w:pPr>
        <w:widowControl w:val="0"/>
        <w:autoSpaceDE w:val="0"/>
        <w:autoSpaceDN w:val="0"/>
        <w:adjustRightInd w:val="0"/>
        <w:rPr>
          <w:rFonts w:ascii="Times New Roman" w:hAnsi="Times New Roman" w:cs="Times New Roman"/>
          <w:b/>
          <w:u w:val="single"/>
          <w:lang w:val="en-US"/>
        </w:rPr>
      </w:pPr>
    </w:p>
    <w:p w14:paraId="6148AF23"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“If you look at it from the outside, it is beautifully decorated. It has lovely stories, it promises so much, it promises everlasting life and redemption; but, if you strip away the veneer, it is a cold machine, it is gun </w:t>
      </w:r>
      <w:proofErr w:type="spellStart"/>
      <w:r>
        <w:rPr>
          <w:rFonts w:ascii="Times New Roman" w:hAnsi="Times New Roman" w:cs="Times New Roman"/>
          <w:lang w:val="en-US"/>
        </w:rPr>
        <w:t>coloured</w:t>
      </w:r>
      <w:proofErr w:type="spellEnd"/>
      <w:r>
        <w:rPr>
          <w:rFonts w:ascii="Times New Roman" w:hAnsi="Times New Roman" w:cs="Times New Roman"/>
          <w:lang w:val="en-US"/>
        </w:rPr>
        <w:t>…it’s not about love, compassion, or kindness, or sympathy, or any human quality like that. ”</w:t>
      </w:r>
    </w:p>
    <w:p w14:paraId="3C73B884" w14:textId="77777777" w:rsidR="0013368C" w:rsidRDefault="0013368C" w:rsidP="0013368C">
      <w:pPr>
        <w:widowControl w:val="0"/>
        <w:autoSpaceDE w:val="0"/>
        <w:autoSpaceDN w:val="0"/>
        <w:adjustRightInd w:val="0"/>
        <w:rPr>
          <w:rFonts w:ascii="Times New Roman" w:hAnsi="Times New Roman" w:cs="Times New Roman"/>
          <w:lang w:val="en-US"/>
        </w:rPr>
      </w:pPr>
    </w:p>
    <w:p w14:paraId="3E7A81E3" w14:textId="77777777" w:rsidR="00CF0D8A" w:rsidRPr="00CF0D8A" w:rsidRDefault="00CF0D8A" w:rsidP="0013368C">
      <w:pPr>
        <w:widowControl w:val="0"/>
        <w:autoSpaceDE w:val="0"/>
        <w:autoSpaceDN w:val="0"/>
        <w:adjustRightInd w:val="0"/>
        <w:rPr>
          <w:rFonts w:ascii="Times New Roman" w:hAnsi="Times New Roman" w:cs="Times New Roman"/>
          <w:b/>
          <w:u w:val="single"/>
          <w:lang w:val="en-US"/>
        </w:rPr>
      </w:pPr>
    </w:p>
    <w:p w14:paraId="7CD5A473" w14:textId="77777777" w:rsidR="00CF0D8A" w:rsidRDefault="00CF0D8A" w:rsidP="0013368C">
      <w:pPr>
        <w:widowControl w:val="0"/>
        <w:autoSpaceDE w:val="0"/>
        <w:autoSpaceDN w:val="0"/>
        <w:adjustRightInd w:val="0"/>
        <w:rPr>
          <w:rFonts w:ascii="Times New Roman" w:hAnsi="Times New Roman" w:cs="Times New Roman"/>
          <w:lang w:val="en-US"/>
        </w:rPr>
      </w:pPr>
    </w:p>
    <w:p w14:paraId="2B12B874"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This session will cover the following 4 main themes: </w:t>
      </w:r>
    </w:p>
    <w:p w14:paraId="083B0A8B" w14:textId="77777777" w:rsidR="0013368C" w:rsidRDefault="0013368C" w:rsidP="0013368C">
      <w:pPr>
        <w:widowControl w:val="0"/>
        <w:autoSpaceDE w:val="0"/>
        <w:autoSpaceDN w:val="0"/>
        <w:adjustRightInd w:val="0"/>
        <w:rPr>
          <w:rFonts w:ascii="Times New Roman" w:hAnsi="Times New Roman" w:cs="Times New Roman"/>
          <w:lang w:val="en-US"/>
        </w:rPr>
      </w:pPr>
    </w:p>
    <w:p w14:paraId="5C102626" w14:textId="77777777" w:rsidR="0013368C" w:rsidRDefault="0013368C" w:rsidP="0013368C">
      <w:pPr>
        <w:widowControl w:val="0"/>
        <w:autoSpaceDE w:val="0"/>
        <w:autoSpaceDN w:val="0"/>
        <w:adjustRightInd w:val="0"/>
        <w:ind w:left="720"/>
        <w:rPr>
          <w:rFonts w:ascii="Times New Roman" w:hAnsi="Times New Roman" w:cs="Times New Roman"/>
          <w:lang w:val="en-US"/>
        </w:rPr>
      </w:pPr>
      <w:r>
        <w:rPr>
          <w:rFonts w:ascii="Times New Roman" w:hAnsi="Times New Roman" w:cs="Times New Roman"/>
          <w:lang w:val="en-US"/>
        </w:rPr>
        <w:t xml:space="preserve">The nature of power </w:t>
      </w:r>
    </w:p>
    <w:p w14:paraId="72946DB9" w14:textId="77777777" w:rsidR="0013368C" w:rsidRDefault="0013368C" w:rsidP="0013368C">
      <w:pPr>
        <w:widowControl w:val="0"/>
        <w:autoSpaceDE w:val="0"/>
        <w:autoSpaceDN w:val="0"/>
        <w:adjustRightInd w:val="0"/>
        <w:ind w:left="720"/>
        <w:rPr>
          <w:rFonts w:ascii="Times New Roman" w:hAnsi="Times New Roman" w:cs="Times New Roman"/>
          <w:lang w:val="en-US"/>
        </w:rPr>
      </w:pPr>
      <w:r>
        <w:rPr>
          <w:rFonts w:ascii="Times New Roman" w:hAnsi="Times New Roman" w:cs="Times New Roman"/>
          <w:lang w:val="en-US"/>
        </w:rPr>
        <w:t>Power and authority</w:t>
      </w:r>
    </w:p>
    <w:p w14:paraId="43423DF4" w14:textId="77777777" w:rsidR="0013368C" w:rsidRDefault="0013368C" w:rsidP="0013368C">
      <w:pPr>
        <w:widowControl w:val="0"/>
        <w:autoSpaceDE w:val="0"/>
        <w:autoSpaceDN w:val="0"/>
        <w:adjustRightInd w:val="0"/>
        <w:ind w:left="720"/>
        <w:rPr>
          <w:rFonts w:ascii="Times New Roman" w:hAnsi="Times New Roman" w:cs="Times New Roman"/>
          <w:lang w:val="en-US"/>
        </w:rPr>
      </w:pPr>
      <w:r>
        <w:rPr>
          <w:rFonts w:ascii="Times New Roman" w:hAnsi="Times New Roman" w:cs="Times New Roman"/>
          <w:lang w:val="en-US"/>
        </w:rPr>
        <w:t>Power in pastoral relationships</w:t>
      </w:r>
    </w:p>
    <w:p w14:paraId="5F4F9B45" w14:textId="77777777" w:rsidR="0013368C" w:rsidRDefault="0013368C" w:rsidP="0013368C">
      <w:pPr>
        <w:widowControl w:val="0"/>
        <w:autoSpaceDE w:val="0"/>
        <w:autoSpaceDN w:val="0"/>
        <w:adjustRightInd w:val="0"/>
        <w:ind w:left="720"/>
        <w:rPr>
          <w:rFonts w:ascii="Times New Roman" w:hAnsi="Times New Roman" w:cs="Times New Roman"/>
          <w:lang w:val="en-US"/>
        </w:rPr>
      </w:pPr>
      <w:r>
        <w:rPr>
          <w:rFonts w:ascii="Times New Roman" w:hAnsi="Times New Roman" w:cs="Times New Roman"/>
          <w:lang w:val="en-US"/>
        </w:rPr>
        <w:t>Assessing and challenging the use of power</w:t>
      </w:r>
    </w:p>
    <w:p w14:paraId="0C0499E9" w14:textId="77777777" w:rsidR="0013368C" w:rsidRDefault="0013368C" w:rsidP="0013368C">
      <w:pPr>
        <w:widowControl w:val="0"/>
        <w:autoSpaceDE w:val="0"/>
        <w:autoSpaceDN w:val="0"/>
        <w:adjustRightInd w:val="0"/>
        <w:rPr>
          <w:rFonts w:ascii="Times New Roman" w:hAnsi="Times New Roman" w:cs="Times New Roman"/>
          <w:lang w:val="en-US"/>
        </w:rPr>
      </w:pPr>
    </w:p>
    <w:p w14:paraId="27912C14" w14:textId="77777777" w:rsidR="0013368C" w:rsidRDefault="0013368C" w:rsidP="0013368C">
      <w:pPr>
        <w:widowControl w:val="0"/>
        <w:autoSpaceDE w:val="0"/>
        <w:autoSpaceDN w:val="0"/>
        <w:adjustRightInd w:val="0"/>
        <w:rPr>
          <w:rFonts w:ascii="Times New Roman" w:hAnsi="Times New Roman" w:cs="Times New Roman"/>
          <w:lang w:val="en-US"/>
        </w:rPr>
      </w:pPr>
    </w:p>
    <w:p w14:paraId="0754CA18"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In this session I will be drawing on insights from the Conference Report The Theology of Safeguarding, which I contributed to along with members of the Methodist Survivors Advisory Group, which were consulted at an early stage, Scripture, theology and my own writing in this area. We will break and move into Break Out Rooms to reflect on 2 questions and there will be time for questions at the end of this session.  A full set of notes from this session with a short suggested bibliography is also available to anyone who finds that helpful. </w:t>
      </w:r>
    </w:p>
    <w:p w14:paraId="5AD9B17D" w14:textId="77777777" w:rsidR="0013368C" w:rsidRDefault="0013368C" w:rsidP="0013368C">
      <w:pPr>
        <w:widowControl w:val="0"/>
        <w:autoSpaceDE w:val="0"/>
        <w:autoSpaceDN w:val="0"/>
        <w:adjustRightInd w:val="0"/>
        <w:rPr>
          <w:rFonts w:ascii="Times New Roman" w:hAnsi="Times New Roman" w:cs="Times New Roman"/>
          <w:lang w:val="en-US"/>
        </w:rPr>
      </w:pPr>
    </w:p>
    <w:p w14:paraId="6C7B0025" w14:textId="77777777" w:rsidR="0013368C" w:rsidRDefault="0013368C" w:rsidP="0013368C">
      <w:pPr>
        <w:widowControl w:val="0"/>
        <w:autoSpaceDE w:val="0"/>
        <w:autoSpaceDN w:val="0"/>
        <w:adjustRightInd w:val="0"/>
        <w:rPr>
          <w:rFonts w:ascii="Times New Roman" w:hAnsi="Times New Roman" w:cs="Times New Roman"/>
          <w:lang w:val="en-US"/>
        </w:rPr>
      </w:pPr>
    </w:p>
    <w:p w14:paraId="45C16F52" w14:textId="77777777" w:rsidR="0013368C" w:rsidRDefault="0013368C" w:rsidP="00FE481B">
      <w:pPr>
        <w:pStyle w:val="Heading2"/>
        <w:rPr>
          <w:lang w:val="en-US"/>
        </w:rPr>
      </w:pPr>
      <w:r>
        <w:rPr>
          <w:lang w:val="en-US"/>
        </w:rPr>
        <w:t>The nature of power</w:t>
      </w:r>
    </w:p>
    <w:p w14:paraId="28D87B93" w14:textId="77777777" w:rsidR="0013368C" w:rsidRDefault="0013368C" w:rsidP="0013368C">
      <w:pPr>
        <w:widowControl w:val="0"/>
        <w:autoSpaceDE w:val="0"/>
        <w:autoSpaceDN w:val="0"/>
        <w:adjustRightInd w:val="0"/>
        <w:rPr>
          <w:rFonts w:ascii="Times New Roman" w:hAnsi="Times New Roman" w:cs="Times New Roman"/>
          <w:lang w:val="en-US"/>
        </w:rPr>
      </w:pPr>
    </w:p>
    <w:p w14:paraId="140987A1" w14:textId="77777777" w:rsidR="00CF0D8A"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Before we can appreciate the responsible use of power in the Church we need to be clear about the nature of power. </w:t>
      </w:r>
    </w:p>
    <w:p w14:paraId="4CA4DB11" w14:textId="77777777" w:rsidR="00CF0D8A" w:rsidRDefault="00CF0D8A" w:rsidP="0013368C">
      <w:pPr>
        <w:widowControl w:val="0"/>
        <w:autoSpaceDE w:val="0"/>
        <w:autoSpaceDN w:val="0"/>
        <w:adjustRightInd w:val="0"/>
        <w:rPr>
          <w:rFonts w:ascii="Times New Roman" w:hAnsi="Times New Roman" w:cs="Times New Roman"/>
          <w:lang w:val="en-US"/>
        </w:rPr>
      </w:pPr>
    </w:p>
    <w:p w14:paraId="6B750220" w14:textId="77777777" w:rsidR="00CF0D8A" w:rsidRPr="00CF0D8A" w:rsidRDefault="00CF0D8A" w:rsidP="0013368C">
      <w:pPr>
        <w:widowControl w:val="0"/>
        <w:autoSpaceDE w:val="0"/>
        <w:autoSpaceDN w:val="0"/>
        <w:adjustRightInd w:val="0"/>
        <w:rPr>
          <w:rFonts w:ascii="Times New Roman" w:hAnsi="Times New Roman" w:cs="Times New Roman"/>
          <w:b/>
          <w:u w:val="single"/>
          <w:lang w:val="en-US"/>
        </w:rPr>
      </w:pPr>
    </w:p>
    <w:p w14:paraId="02DF757F"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Power can be defined in the human context as the capacity to influence the </w:t>
      </w:r>
      <w:proofErr w:type="spellStart"/>
      <w:r>
        <w:rPr>
          <w:rFonts w:ascii="Times New Roman" w:hAnsi="Times New Roman" w:cs="Times New Roman"/>
          <w:lang w:val="en-US"/>
        </w:rPr>
        <w:t>behaviour</w:t>
      </w:r>
      <w:proofErr w:type="spellEnd"/>
      <w:r>
        <w:rPr>
          <w:rFonts w:ascii="Times New Roman" w:hAnsi="Times New Roman" w:cs="Times New Roman"/>
          <w:lang w:val="en-US"/>
        </w:rPr>
        <w:t xml:space="preserve">, thoughts, emotions and attitudes of others. Scripture leads us to understand that power can be used destructively to oppress others or in ways that are liberative and which enable the flourishing and growth of others. </w:t>
      </w:r>
    </w:p>
    <w:p w14:paraId="51AB43F4" w14:textId="77777777" w:rsidR="0013368C" w:rsidRDefault="0013368C" w:rsidP="0013368C">
      <w:pPr>
        <w:widowControl w:val="0"/>
        <w:autoSpaceDE w:val="0"/>
        <w:autoSpaceDN w:val="0"/>
        <w:adjustRightInd w:val="0"/>
        <w:rPr>
          <w:rFonts w:ascii="Times New Roman" w:hAnsi="Times New Roman" w:cs="Times New Roman"/>
          <w:lang w:val="en-US"/>
        </w:rPr>
      </w:pPr>
    </w:p>
    <w:p w14:paraId="325AD809"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In Mark 10:42-45 we read: </w:t>
      </w:r>
    </w:p>
    <w:p w14:paraId="621EAD6E" w14:textId="77777777" w:rsidR="0013368C" w:rsidRDefault="0013368C" w:rsidP="0013368C">
      <w:pPr>
        <w:widowControl w:val="0"/>
        <w:autoSpaceDE w:val="0"/>
        <w:autoSpaceDN w:val="0"/>
        <w:adjustRightInd w:val="0"/>
        <w:rPr>
          <w:rFonts w:ascii="Times New Roman" w:hAnsi="Times New Roman" w:cs="Times New Roman"/>
          <w:lang w:val="en-US"/>
        </w:rPr>
      </w:pPr>
    </w:p>
    <w:p w14:paraId="4DF03ED6" w14:textId="77777777" w:rsidR="0013368C" w:rsidRDefault="0013368C" w:rsidP="0013368C">
      <w:pPr>
        <w:widowControl w:val="0"/>
        <w:autoSpaceDE w:val="0"/>
        <w:autoSpaceDN w:val="0"/>
        <w:adjustRightInd w:val="0"/>
        <w:rPr>
          <w:rFonts w:ascii="Arial" w:hAnsi="Arial" w:cs="Arial"/>
          <w:color w:val="000000"/>
          <w:lang w:val="en-US"/>
        </w:rPr>
      </w:pPr>
      <w:r>
        <w:rPr>
          <w:rFonts w:ascii="Arial" w:hAnsi="Arial" w:cs="Arial"/>
          <w:color w:val="000000"/>
          <w:lang w:val="en-US"/>
        </w:rPr>
        <w:t>“ So Jesus called them and said to them, “You know that among the Gentiles those whom they recognize as their rulers lord it over them, and their great ones are tyrants over them.</w:t>
      </w:r>
      <w:r>
        <w:rPr>
          <w:rFonts w:ascii="Arial" w:hAnsi="Arial" w:cs="Arial"/>
          <w:b/>
          <w:bCs/>
          <w:color w:val="000000"/>
          <w:vertAlign w:val="superscript"/>
          <w:lang w:val="en-US"/>
        </w:rPr>
        <w:t> </w:t>
      </w:r>
      <w:r>
        <w:rPr>
          <w:rFonts w:ascii="Arial" w:hAnsi="Arial" w:cs="Arial"/>
          <w:color w:val="000000"/>
          <w:lang w:val="en-US"/>
        </w:rPr>
        <w:t>But it is not so among you; but whoever wishes to become great among you must be your servant, and who ever wishes to be first among you must be servant of all. For the Son of Man came not to be served but to serve, and to give his life a ransom for many.”</w:t>
      </w:r>
    </w:p>
    <w:p w14:paraId="14A76479" w14:textId="77777777" w:rsidR="0013368C" w:rsidRDefault="0013368C" w:rsidP="0013368C">
      <w:pPr>
        <w:widowControl w:val="0"/>
        <w:autoSpaceDE w:val="0"/>
        <w:autoSpaceDN w:val="0"/>
        <w:adjustRightInd w:val="0"/>
        <w:rPr>
          <w:rFonts w:ascii="Arial" w:hAnsi="Arial" w:cs="Arial"/>
          <w:color w:val="000000"/>
          <w:lang w:val="en-US"/>
        </w:rPr>
      </w:pPr>
    </w:p>
    <w:p w14:paraId="74C6296E" w14:textId="77777777" w:rsidR="0013368C" w:rsidRDefault="0013368C" w:rsidP="0013368C">
      <w:pPr>
        <w:widowControl w:val="0"/>
        <w:autoSpaceDE w:val="0"/>
        <w:autoSpaceDN w:val="0"/>
        <w:adjustRightInd w:val="0"/>
        <w:rPr>
          <w:rFonts w:ascii="Arial" w:hAnsi="Arial" w:cs="Arial"/>
          <w:color w:val="000000"/>
          <w:lang w:val="en-US"/>
        </w:rPr>
      </w:pPr>
      <w:r>
        <w:rPr>
          <w:rFonts w:ascii="Arial" w:hAnsi="Arial" w:cs="Arial"/>
          <w:color w:val="000000"/>
          <w:lang w:val="en-US"/>
        </w:rPr>
        <w:t xml:space="preserve">We need power if we are going to make things happen. Power is not usually a matter of all or nothing, of some having it all while others do not. Power is usually a matter of more or less, because the capacity to influence another is relative to who the other is in a given context. There are those who more influence due to their gender, their role, </w:t>
      </w:r>
      <w:proofErr w:type="gramStart"/>
      <w:r>
        <w:rPr>
          <w:rFonts w:ascii="Arial" w:hAnsi="Arial" w:cs="Arial"/>
          <w:color w:val="000000"/>
          <w:lang w:val="en-US"/>
        </w:rPr>
        <w:t>the</w:t>
      </w:r>
      <w:proofErr w:type="gramEnd"/>
      <w:r>
        <w:rPr>
          <w:rFonts w:ascii="Arial" w:hAnsi="Arial" w:cs="Arial"/>
          <w:color w:val="000000"/>
          <w:lang w:val="en-US"/>
        </w:rPr>
        <w:t xml:space="preserve"> office they hold. We feel our power or vulnerability in the interplay of the differing needs and strengths in our interpersonal encounters. Power can shift and vulnerability </w:t>
      </w:r>
      <w:proofErr w:type="gramStart"/>
      <w:r>
        <w:rPr>
          <w:rFonts w:ascii="Arial" w:hAnsi="Arial" w:cs="Arial"/>
          <w:color w:val="000000"/>
          <w:lang w:val="en-US"/>
        </w:rPr>
        <w:t>increase</w:t>
      </w:r>
      <w:proofErr w:type="gramEnd"/>
      <w:r>
        <w:rPr>
          <w:rFonts w:ascii="Arial" w:hAnsi="Arial" w:cs="Arial"/>
          <w:color w:val="000000"/>
          <w:lang w:val="en-US"/>
        </w:rPr>
        <w:t xml:space="preserve"> temporarily. It is not static. </w:t>
      </w:r>
    </w:p>
    <w:p w14:paraId="713058FE" w14:textId="77777777" w:rsidR="0013368C" w:rsidRDefault="0013368C" w:rsidP="0013368C">
      <w:pPr>
        <w:widowControl w:val="0"/>
        <w:autoSpaceDE w:val="0"/>
        <w:autoSpaceDN w:val="0"/>
        <w:adjustRightInd w:val="0"/>
        <w:rPr>
          <w:rFonts w:ascii="Arial" w:hAnsi="Arial" w:cs="Arial"/>
          <w:color w:val="000000"/>
          <w:lang w:val="en-US"/>
        </w:rPr>
      </w:pPr>
      <w:r>
        <w:rPr>
          <w:rFonts w:ascii="Arial" w:hAnsi="Arial" w:cs="Arial"/>
          <w:color w:val="000000"/>
          <w:lang w:val="en-US"/>
        </w:rPr>
        <w:t xml:space="preserve">We believe that through the promises of God we have become “participants in the divine nature” and so as God is powerful so human beings too share in God’s power through the gift of the Holy Spirit. We see that Jesus, in his life and ministry, both exercises power in response to human need when invited to do so, but also relinquishes power and control when he chooses to do so. Most notably this is expressed beautifully in John’s Gospel, </w:t>
      </w:r>
    </w:p>
    <w:p w14:paraId="66D3082D" w14:textId="77777777" w:rsidR="00CF0D8A" w:rsidRPr="00CF0D8A" w:rsidRDefault="00CF0D8A" w:rsidP="0013368C">
      <w:pPr>
        <w:widowControl w:val="0"/>
        <w:autoSpaceDE w:val="0"/>
        <w:autoSpaceDN w:val="0"/>
        <w:adjustRightInd w:val="0"/>
        <w:rPr>
          <w:rFonts w:ascii="Arial" w:hAnsi="Arial" w:cs="Arial"/>
          <w:b/>
          <w:color w:val="000000"/>
          <w:u w:val="single"/>
          <w:lang w:val="en-US"/>
        </w:rPr>
      </w:pPr>
    </w:p>
    <w:p w14:paraId="48ED8296" w14:textId="77777777" w:rsidR="0013368C" w:rsidRDefault="0013368C" w:rsidP="0013368C">
      <w:pPr>
        <w:widowControl w:val="0"/>
        <w:autoSpaceDE w:val="0"/>
        <w:autoSpaceDN w:val="0"/>
        <w:adjustRightInd w:val="0"/>
        <w:rPr>
          <w:rFonts w:ascii="Arial" w:hAnsi="Arial" w:cs="Arial"/>
          <w:color w:val="000000"/>
          <w:lang w:val="en-US"/>
        </w:rPr>
      </w:pPr>
    </w:p>
    <w:p w14:paraId="5AB77EF8" w14:textId="77777777" w:rsidR="0013368C" w:rsidRDefault="0013368C" w:rsidP="0013368C">
      <w:pPr>
        <w:widowControl w:val="0"/>
        <w:autoSpaceDE w:val="0"/>
        <w:autoSpaceDN w:val="0"/>
        <w:adjustRightInd w:val="0"/>
        <w:rPr>
          <w:rFonts w:ascii="Arial" w:hAnsi="Arial" w:cs="Arial"/>
          <w:color w:val="000000"/>
          <w:lang w:val="en-US"/>
        </w:rPr>
      </w:pPr>
      <w:r>
        <w:rPr>
          <w:rFonts w:ascii="Arial" w:hAnsi="Arial" w:cs="Arial"/>
          <w:color w:val="000000"/>
          <w:lang w:val="en-US"/>
        </w:rPr>
        <w:t xml:space="preserve">“For this reason the Father loves me, because I lay down my life in order to take it up again. </w:t>
      </w:r>
      <w:proofErr w:type="gramStart"/>
      <w:r>
        <w:rPr>
          <w:rFonts w:ascii="Arial" w:hAnsi="Arial" w:cs="Arial"/>
          <w:color w:val="000000"/>
          <w:lang w:val="en-US"/>
        </w:rPr>
        <w:t>No-one</w:t>
      </w:r>
      <w:proofErr w:type="gramEnd"/>
      <w:r>
        <w:rPr>
          <w:rFonts w:ascii="Arial" w:hAnsi="Arial" w:cs="Arial"/>
          <w:color w:val="000000"/>
          <w:lang w:val="en-US"/>
        </w:rPr>
        <w:t xml:space="preserve"> takes it from me, but I lay it down of my own accord. I have power to lay it down, and I have power to take it up again.</w:t>
      </w:r>
    </w:p>
    <w:p w14:paraId="4C8EDF10" w14:textId="77777777" w:rsidR="0013368C" w:rsidRDefault="0013368C" w:rsidP="0013368C">
      <w:pPr>
        <w:widowControl w:val="0"/>
        <w:autoSpaceDE w:val="0"/>
        <w:autoSpaceDN w:val="0"/>
        <w:adjustRightInd w:val="0"/>
        <w:rPr>
          <w:rFonts w:ascii="Arial" w:hAnsi="Arial" w:cs="Arial"/>
          <w:color w:val="000000"/>
          <w:lang w:val="en-US"/>
        </w:rPr>
      </w:pPr>
      <w:r>
        <w:rPr>
          <w:rFonts w:ascii="Arial" w:hAnsi="Arial" w:cs="Arial"/>
          <w:color w:val="000000"/>
          <w:lang w:val="en-US"/>
        </w:rPr>
        <w:t xml:space="preserve"> (John 10:17-18)</w:t>
      </w:r>
    </w:p>
    <w:p w14:paraId="20104307" w14:textId="77777777" w:rsidR="0013368C" w:rsidRDefault="0013368C" w:rsidP="0013368C">
      <w:pPr>
        <w:widowControl w:val="0"/>
        <w:autoSpaceDE w:val="0"/>
        <w:autoSpaceDN w:val="0"/>
        <w:adjustRightInd w:val="0"/>
        <w:rPr>
          <w:rFonts w:ascii="Arial" w:hAnsi="Arial" w:cs="Arial"/>
          <w:color w:val="000000"/>
          <w:lang w:val="en-US"/>
        </w:rPr>
      </w:pPr>
    </w:p>
    <w:p w14:paraId="2AE831B2" w14:textId="77777777" w:rsidR="00CF0D8A" w:rsidRPr="00284FE2" w:rsidRDefault="0013368C" w:rsidP="0013368C">
      <w:pPr>
        <w:widowControl w:val="0"/>
        <w:autoSpaceDE w:val="0"/>
        <w:autoSpaceDN w:val="0"/>
        <w:adjustRightInd w:val="0"/>
        <w:rPr>
          <w:rFonts w:ascii="Arial" w:hAnsi="Arial" w:cs="Arial"/>
          <w:color w:val="000000"/>
          <w:lang w:val="en-US"/>
        </w:rPr>
      </w:pPr>
      <w:r>
        <w:rPr>
          <w:rFonts w:ascii="Arial" w:hAnsi="Arial" w:cs="Arial"/>
          <w:color w:val="000000"/>
          <w:lang w:val="en-US"/>
        </w:rPr>
        <w:t>Power</w:t>
      </w:r>
      <w:r w:rsidR="00284FE2">
        <w:rPr>
          <w:rFonts w:ascii="Arial" w:hAnsi="Arial" w:cs="Arial"/>
          <w:color w:val="000000"/>
          <w:lang w:val="en-US"/>
        </w:rPr>
        <w:t xml:space="preserve"> can be picked up and laid down</w:t>
      </w:r>
      <w:proofErr w:type="gramStart"/>
      <w:r w:rsidR="00284FE2">
        <w:rPr>
          <w:rFonts w:ascii="Arial" w:hAnsi="Arial" w:cs="Arial"/>
          <w:color w:val="000000"/>
          <w:lang w:val="en-US"/>
        </w:rPr>
        <w:t>..</w:t>
      </w:r>
      <w:proofErr w:type="gramEnd"/>
    </w:p>
    <w:p w14:paraId="28C73E73" w14:textId="77777777" w:rsidR="00CF0D8A" w:rsidRDefault="00CF0D8A" w:rsidP="0013368C">
      <w:pPr>
        <w:widowControl w:val="0"/>
        <w:autoSpaceDE w:val="0"/>
        <w:autoSpaceDN w:val="0"/>
        <w:adjustRightInd w:val="0"/>
        <w:rPr>
          <w:rFonts w:ascii="Arial" w:hAnsi="Arial" w:cs="Arial"/>
          <w:color w:val="000000"/>
          <w:lang w:val="en-US"/>
        </w:rPr>
      </w:pPr>
    </w:p>
    <w:p w14:paraId="7EB391DF" w14:textId="77777777" w:rsidR="0013368C" w:rsidRDefault="00284FE2" w:rsidP="0013368C">
      <w:pPr>
        <w:widowControl w:val="0"/>
        <w:autoSpaceDE w:val="0"/>
        <w:autoSpaceDN w:val="0"/>
        <w:adjustRightInd w:val="0"/>
        <w:rPr>
          <w:rFonts w:ascii="Arial" w:hAnsi="Arial" w:cs="Arial"/>
          <w:color w:val="000000"/>
          <w:lang w:val="en-US"/>
        </w:rPr>
      </w:pPr>
      <w:r>
        <w:rPr>
          <w:rFonts w:ascii="Arial" w:hAnsi="Arial" w:cs="Arial"/>
          <w:color w:val="000000"/>
          <w:lang w:val="en-US"/>
        </w:rPr>
        <w:t>…</w:t>
      </w:r>
      <w:proofErr w:type="gramStart"/>
      <w:r w:rsidR="0013368C">
        <w:rPr>
          <w:rFonts w:ascii="Arial" w:hAnsi="Arial" w:cs="Arial"/>
          <w:color w:val="000000"/>
          <w:lang w:val="en-US"/>
        </w:rPr>
        <w:t>and</w:t>
      </w:r>
      <w:proofErr w:type="gramEnd"/>
      <w:r w:rsidR="0013368C">
        <w:rPr>
          <w:rFonts w:ascii="Arial" w:hAnsi="Arial" w:cs="Arial"/>
          <w:color w:val="000000"/>
          <w:lang w:val="en-US"/>
        </w:rPr>
        <w:t xml:space="preserve"> we need to become a humble Church (to quote Martyn Percy), led by lay and ordained leaders who are immersed in humility, able to be relaxed and non-anxious about being in receptive or listening mode rather than in broadcast or pontificating, assertive mode. We need to rediscover a “kenotic ecclesiology” – or a way of thinking about Church, which is about loving service of others rather than acquisition. </w:t>
      </w:r>
    </w:p>
    <w:p w14:paraId="49F01EE2" w14:textId="77777777" w:rsidR="0013368C" w:rsidRDefault="0013368C" w:rsidP="0013368C">
      <w:pPr>
        <w:widowControl w:val="0"/>
        <w:autoSpaceDE w:val="0"/>
        <w:autoSpaceDN w:val="0"/>
        <w:adjustRightInd w:val="0"/>
        <w:rPr>
          <w:rFonts w:ascii="Arial" w:hAnsi="Arial" w:cs="Arial"/>
          <w:color w:val="000000"/>
          <w:lang w:val="en-US"/>
        </w:rPr>
      </w:pPr>
    </w:p>
    <w:p w14:paraId="1BDD9C25" w14:textId="77777777" w:rsidR="0013368C" w:rsidRDefault="0013368C" w:rsidP="00FE481B">
      <w:pPr>
        <w:pStyle w:val="Heading2"/>
        <w:rPr>
          <w:lang w:val="en-US"/>
        </w:rPr>
      </w:pPr>
      <w:r>
        <w:rPr>
          <w:lang w:val="en-US"/>
        </w:rPr>
        <w:t>Power and authority</w:t>
      </w:r>
    </w:p>
    <w:p w14:paraId="1FBBFB54" w14:textId="77777777" w:rsidR="0013368C" w:rsidRDefault="0013368C" w:rsidP="0013368C">
      <w:pPr>
        <w:widowControl w:val="0"/>
        <w:autoSpaceDE w:val="0"/>
        <w:autoSpaceDN w:val="0"/>
        <w:adjustRightInd w:val="0"/>
        <w:rPr>
          <w:rFonts w:ascii="Times New Roman" w:hAnsi="Times New Roman" w:cs="Times New Roman"/>
          <w:lang w:val="en-US"/>
        </w:rPr>
      </w:pPr>
    </w:p>
    <w:p w14:paraId="09A58EB9" w14:textId="77777777" w:rsidR="00CF0D8A"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Authority is legitimated power. It is power that is publically validated and institutionally conferred (a name on a notice board, on the front of a preaching Plan, the person who stands at the front of Church and is listened to). A person has authority </w:t>
      </w:r>
      <w:proofErr w:type="gramStart"/>
      <w:r>
        <w:rPr>
          <w:rFonts w:ascii="Times New Roman" w:hAnsi="Times New Roman" w:cs="Times New Roman"/>
          <w:lang w:val="en-US"/>
        </w:rPr>
        <w:t>who</w:t>
      </w:r>
      <w:proofErr w:type="gramEnd"/>
      <w:r>
        <w:rPr>
          <w:rFonts w:ascii="Times New Roman" w:hAnsi="Times New Roman" w:cs="Times New Roman"/>
          <w:lang w:val="en-US"/>
        </w:rPr>
        <w:t xml:space="preserve"> is acknowledged by the community as its representative.  </w:t>
      </w:r>
    </w:p>
    <w:p w14:paraId="2F611471" w14:textId="77777777" w:rsidR="00CF0D8A" w:rsidRPr="00CF0D8A" w:rsidRDefault="00CF0D8A" w:rsidP="0013368C">
      <w:pPr>
        <w:widowControl w:val="0"/>
        <w:autoSpaceDE w:val="0"/>
        <w:autoSpaceDN w:val="0"/>
        <w:adjustRightInd w:val="0"/>
        <w:rPr>
          <w:rFonts w:ascii="Times New Roman" w:hAnsi="Times New Roman" w:cs="Times New Roman"/>
          <w:b/>
          <w:u w:val="single"/>
          <w:lang w:val="en-US"/>
        </w:rPr>
      </w:pPr>
    </w:p>
    <w:p w14:paraId="3A5A0699" w14:textId="77777777" w:rsidR="00CF0D8A" w:rsidRDefault="00CF0D8A" w:rsidP="0013368C">
      <w:pPr>
        <w:widowControl w:val="0"/>
        <w:autoSpaceDE w:val="0"/>
        <w:autoSpaceDN w:val="0"/>
        <w:adjustRightInd w:val="0"/>
        <w:rPr>
          <w:rFonts w:ascii="Times New Roman" w:hAnsi="Times New Roman" w:cs="Times New Roman"/>
          <w:lang w:val="en-US"/>
        </w:rPr>
      </w:pPr>
    </w:p>
    <w:p w14:paraId="2ABBE35D" w14:textId="77777777" w:rsidR="00CF0D8A" w:rsidRDefault="00CF0D8A" w:rsidP="0013368C">
      <w:pPr>
        <w:widowControl w:val="0"/>
        <w:autoSpaceDE w:val="0"/>
        <w:autoSpaceDN w:val="0"/>
        <w:adjustRightInd w:val="0"/>
        <w:rPr>
          <w:rFonts w:ascii="Times New Roman" w:hAnsi="Times New Roman" w:cs="Times New Roman"/>
          <w:lang w:val="en-US"/>
        </w:rPr>
      </w:pPr>
    </w:p>
    <w:p w14:paraId="050E4114"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James and Evelyn Whitehead would say that three primary sources of </w:t>
      </w:r>
      <w:proofErr w:type="spellStart"/>
      <w:r>
        <w:rPr>
          <w:rFonts w:ascii="Times New Roman" w:hAnsi="Times New Roman" w:cs="Times New Roman"/>
          <w:lang w:val="en-US"/>
        </w:rPr>
        <w:t>legitimising</w:t>
      </w:r>
      <w:proofErr w:type="spellEnd"/>
      <w:r>
        <w:rPr>
          <w:rFonts w:ascii="Times New Roman" w:hAnsi="Times New Roman" w:cs="Times New Roman"/>
          <w:lang w:val="en-US"/>
        </w:rPr>
        <w:t xml:space="preserve"> power are dominant. These are: </w:t>
      </w:r>
    </w:p>
    <w:p w14:paraId="0EE34B06" w14:textId="77777777" w:rsidR="0013368C" w:rsidRDefault="0013368C" w:rsidP="0013368C">
      <w:pPr>
        <w:widowControl w:val="0"/>
        <w:autoSpaceDE w:val="0"/>
        <w:autoSpaceDN w:val="0"/>
        <w:adjustRightInd w:val="0"/>
        <w:rPr>
          <w:rFonts w:ascii="Times New Roman" w:hAnsi="Times New Roman" w:cs="Times New Roman"/>
          <w:lang w:val="en-US"/>
        </w:rPr>
      </w:pPr>
    </w:p>
    <w:p w14:paraId="40C1E5D8" w14:textId="77777777" w:rsidR="0013368C" w:rsidRDefault="0013368C" w:rsidP="0013368C">
      <w:pPr>
        <w:widowControl w:val="0"/>
        <w:autoSpaceDE w:val="0"/>
        <w:autoSpaceDN w:val="0"/>
        <w:adjustRightInd w:val="0"/>
        <w:ind w:left="720"/>
        <w:rPr>
          <w:rFonts w:ascii="Times New Roman" w:hAnsi="Times New Roman" w:cs="Times New Roman"/>
          <w:lang w:val="en-US"/>
        </w:rPr>
      </w:pPr>
      <w:r>
        <w:rPr>
          <w:rFonts w:ascii="Times New Roman" w:hAnsi="Times New Roman" w:cs="Times New Roman"/>
          <w:lang w:val="en-US"/>
        </w:rPr>
        <w:t>Institutional</w:t>
      </w:r>
    </w:p>
    <w:p w14:paraId="699B5FF1" w14:textId="77777777" w:rsidR="0013368C" w:rsidRDefault="0013368C" w:rsidP="0013368C">
      <w:pPr>
        <w:widowControl w:val="0"/>
        <w:autoSpaceDE w:val="0"/>
        <w:autoSpaceDN w:val="0"/>
        <w:adjustRightInd w:val="0"/>
        <w:ind w:left="720"/>
        <w:rPr>
          <w:rFonts w:ascii="Times New Roman" w:hAnsi="Times New Roman" w:cs="Times New Roman"/>
          <w:lang w:val="en-US"/>
        </w:rPr>
      </w:pPr>
      <w:r>
        <w:rPr>
          <w:rFonts w:ascii="Times New Roman" w:hAnsi="Times New Roman" w:cs="Times New Roman"/>
          <w:lang w:val="en-US"/>
        </w:rPr>
        <w:t>Personal</w:t>
      </w:r>
    </w:p>
    <w:p w14:paraId="08BC7D8A" w14:textId="77777777" w:rsidR="0013368C" w:rsidRDefault="0013368C" w:rsidP="0013368C">
      <w:pPr>
        <w:widowControl w:val="0"/>
        <w:autoSpaceDE w:val="0"/>
        <w:autoSpaceDN w:val="0"/>
        <w:adjustRightInd w:val="0"/>
        <w:ind w:left="720"/>
        <w:rPr>
          <w:rFonts w:ascii="Times New Roman" w:hAnsi="Times New Roman" w:cs="Times New Roman"/>
          <w:lang w:val="en-US"/>
        </w:rPr>
      </w:pPr>
      <w:r>
        <w:rPr>
          <w:rFonts w:ascii="Times New Roman" w:hAnsi="Times New Roman" w:cs="Times New Roman"/>
          <w:lang w:val="en-US"/>
        </w:rPr>
        <w:t xml:space="preserve">Extra-rational </w:t>
      </w:r>
    </w:p>
    <w:p w14:paraId="4228DA92" w14:textId="77777777" w:rsidR="0013368C" w:rsidRDefault="0013368C" w:rsidP="0013368C">
      <w:pPr>
        <w:widowControl w:val="0"/>
        <w:autoSpaceDE w:val="0"/>
        <w:autoSpaceDN w:val="0"/>
        <w:adjustRightInd w:val="0"/>
        <w:rPr>
          <w:rFonts w:ascii="Times New Roman" w:hAnsi="Times New Roman" w:cs="Times New Roman"/>
          <w:lang w:val="en-US"/>
        </w:rPr>
      </w:pPr>
    </w:p>
    <w:p w14:paraId="3455D8CC" w14:textId="77777777" w:rsidR="0013368C" w:rsidRDefault="0013368C" w:rsidP="0013368C">
      <w:pPr>
        <w:widowControl w:val="0"/>
        <w:autoSpaceDE w:val="0"/>
        <w:autoSpaceDN w:val="0"/>
        <w:adjustRightInd w:val="0"/>
        <w:rPr>
          <w:rFonts w:ascii="Times New Roman" w:hAnsi="Times New Roman" w:cs="Times New Roman"/>
          <w:b/>
          <w:bCs/>
          <w:u w:val="single"/>
          <w:lang w:val="en-US"/>
        </w:rPr>
      </w:pPr>
      <w:r>
        <w:rPr>
          <w:rFonts w:ascii="Times New Roman" w:hAnsi="Times New Roman" w:cs="Times New Roman"/>
          <w:b/>
          <w:bCs/>
          <w:u w:val="single"/>
          <w:lang w:val="en-US"/>
        </w:rPr>
        <w:t>Institutional sources of Power</w:t>
      </w:r>
    </w:p>
    <w:p w14:paraId="5C6AE811" w14:textId="77777777" w:rsidR="0013368C" w:rsidRDefault="0013368C" w:rsidP="0013368C">
      <w:pPr>
        <w:widowControl w:val="0"/>
        <w:autoSpaceDE w:val="0"/>
        <w:autoSpaceDN w:val="0"/>
        <w:adjustRightInd w:val="0"/>
        <w:rPr>
          <w:rFonts w:ascii="Times New Roman" w:hAnsi="Times New Roman" w:cs="Times New Roman"/>
          <w:b/>
          <w:bCs/>
          <w:u w:val="single"/>
          <w:lang w:val="en-US"/>
        </w:rPr>
      </w:pPr>
    </w:p>
    <w:p w14:paraId="0C55CBD7"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Ordination</w:t>
      </w:r>
    </w:p>
    <w:p w14:paraId="5279ADA7"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Appointment to an office</w:t>
      </w:r>
    </w:p>
    <w:p w14:paraId="2107C280"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Commissioning</w:t>
      </w:r>
    </w:p>
    <w:p w14:paraId="41BD7261"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Employment</w:t>
      </w:r>
    </w:p>
    <w:p w14:paraId="1BD9D0D4" w14:textId="77777777" w:rsidR="0013368C" w:rsidRDefault="0013368C" w:rsidP="0013368C">
      <w:pPr>
        <w:widowControl w:val="0"/>
        <w:autoSpaceDE w:val="0"/>
        <w:autoSpaceDN w:val="0"/>
        <w:adjustRightInd w:val="0"/>
        <w:rPr>
          <w:rFonts w:ascii="Times New Roman" w:hAnsi="Times New Roman" w:cs="Times New Roman"/>
          <w:lang w:val="en-US"/>
        </w:rPr>
      </w:pPr>
    </w:p>
    <w:p w14:paraId="0E2D0379" w14:textId="77777777" w:rsidR="0013368C" w:rsidRDefault="0013368C" w:rsidP="0013368C">
      <w:pPr>
        <w:widowControl w:val="0"/>
        <w:autoSpaceDE w:val="0"/>
        <w:autoSpaceDN w:val="0"/>
        <w:adjustRightInd w:val="0"/>
        <w:rPr>
          <w:rFonts w:ascii="Times New Roman" w:hAnsi="Times New Roman" w:cs="Times New Roman"/>
          <w:lang w:val="en-US"/>
        </w:rPr>
      </w:pPr>
      <w:proofErr w:type="gramStart"/>
      <w:r>
        <w:rPr>
          <w:rFonts w:ascii="Times New Roman" w:hAnsi="Times New Roman" w:cs="Times New Roman"/>
          <w:lang w:val="en-US"/>
        </w:rPr>
        <w:t>are</w:t>
      </w:r>
      <w:proofErr w:type="gramEnd"/>
      <w:r>
        <w:rPr>
          <w:rFonts w:ascii="Times New Roman" w:hAnsi="Times New Roman" w:cs="Times New Roman"/>
          <w:lang w:val="en-US"/>
        </w:rPr>
        <w:t xml:space="preserve"> all routes to the community </w:t>
      </w:r>
      <w:proofErr w:type="spellStart"/>
      <w:r>
        <w:rPr>
          <w:rFonts w:ascii="Times New Roman" w:hAnsi="Times New Roman" w:cs="Times New Roman"/>
          <w:lang w:val="en-US"/>
        </w:rPr>
        <w:t>recognising</w:t>
      </w:r>
      <w:proofErr w:type="spellEnd"/>
      <w:r>
        <w:rPr>
          <w:rFonts w:ascii="Times New Roman" w:hAnsi="Times New Roman" w:cs="Times New Roman"/>
          <w:lang w:val="en-US"/>
        </w:rPr>
        <w:t xml:space="preserve"> us as a person with religious power and authority and the right to exercise it on behalf of the Church. Power comes from what the Church ascribes tot hat role and the expectations people have of it. </w:t>
      </w:r>
    </w:p>
    <w:p w14:paraId="6FEB041C" w14:textId="77777777" w:rsidR="0013368C" w:rsidRDefault="0013368C" w:rsidP="0013368C">
      <w:pPr>
        <w:widowControl w:val="0"/>
        <w:autoSpaceDE w:val="0"/>
        <w:autoSpaceDN w:val="0"/>
        <w:adjustRightInd w:val="0"/>
        <w:rPr>
          <w:rFonts w:ascii="Times New Roman" w:hAnsi="Times New Roman" w:cs="Times New Roman"/>
          <w:lang w:val="en-US"/>
        </w:rPr>
      </w:pPr>
    </w:p>
    <w:p w14:paraId="26098722" w14:textId="77777777" w:rsidR="0013368C" w:rsidRDefault="0013368C" w:rsidP="0013368C">
      <w:pPr>
        <w:widowControl w:val="0"/>
        <w:autoSpaceDE w:val="0"/>
        <w:autoSpaceDN w:val="0"/>
        <w:adjustRightInd w:val="0"/>
        <w:rPr>
          <w:rFonts w:ascii="Times New Roman" w:hAnsi="Times New Roman" w:cs="Times New Roman"/>
          <w:b/>
          <w:bCs/>
          <w:u w:val="single"/>
          <w:lang w:val="en-US"/>
        </w:rPr>
      </w:pPr>
      <w:r>
        <w:rPr>
          <w:rFonts w:ascii="Times New Roman" w:hAnsi="Times New Roman" w:cs="Times New Roman"/>
          <w:b/>
          <w:bCs/>
          <w:u w:val="single"/>
          <w:lang w:val="en-US"/>
        </w:rPr>
        <w:t>Personal sources of power</w:t>
      </w:r>
    </w:p>
    <w:p w14:paraId="5691D8A0" w14:textId="77777777" w:rsidR="0013368C" w:rsidRDefault="0013368C" w:rsidP="0013368C">
      <w:pPr>
        <w:widowControl w:val="0"/>
        <w:autoSpaceDE w:val="0"/>
        <w:autoSpaceDN w:val="0"/>
        <w:adjustRightInd w:val="0"/>
        <w:rPr>
          <w:rFonts w:ascii="Times New Roman" w:hAnsi="Times New Roman" w:cs="Times New Roman"/>
          <w:b/>
          <w:bCs/>
          <w:u w:val="single"/>
          <w:lang w:val="en-US"/>
        </w:rPr>
      </w:pPr>
    </w:p>
    <w:p w14:paraId="34305196"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Competence</w:t>
      </w:r>
    </w:p>
    <w:p w14:paraId="3CB6AAB4"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Training</w:t>
      </w:r>
    </w:p>
    <w:p w14:paraId="46BF929B"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Personality</w:t>
      </w:r>
    </w:p>
    <w:p w14:paraId="3E682EA2"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Character</w:t>
      </w:r>
    </w:p>
    <w:p w14:paraId="3DD1CD06" w14:textId="77777777" w:rsidR="0013368C" w:rsidRDefault="0013368C" w:rsidP="0013368C">
      <w:pPr>
        <w:widowControl w:val="0"/>
        <w:autoSpaceDE w:val="0"/>
        <w:autoSpaceDN w:val="0"/>
        <w:adjustRightInd w:val="0"/>
        <w:rPr>
          <w:rFonts w:ascii="Times New Roman" w:hAnsi="Times New Roman" w:cs="Times New Roman"/>
          <w:lang w:val="en-US"/>
        </w:rPr>
      </w:pPr>
    </w:p>
    <w:p w14:paraId="34B346A8" w14:textId="77777777" w:rsidR="0013368C" w:rsidRDefault="0013368C" w:rsidP="0013368C">
      <w:pPr>
        <w:widowControl w:val="0"/>
        <w:autoSpaceDE w:val="0"/>
        <w:autoSpaceDN w:val="0"/>
        <w:adjustRightInd w:val="0"/>
        <w:rPr>
          <w:rFonts w:ascii="Times New Roman" w:hAnsi="Times New Roman" w:cs="Times New Roman"/>
          <w:b/>
          <w:bCs/>
          <w:u w:val="single"/>
          <w:lang w:val="en-US"/>
        </w:rPr>
      </w:pPr>
      <w:r>
        <w:rPr>
          <w:rFonts w:ascii="Times New Roman" w:hAnsi="Times New Roman" w:cs="Times New Roman"/>
          <w:b/>
          <w:bCs/>
          <w:u w:val="single"/>
          <w:lang w:val="en-US"/>
        </w:rPr>
        <w:t>Extra-rational sources of power</w:t>
      </w:r>
    </w:p>
    <w:p w14:paraId="5CAA6EF3" w14:textId="77777777" w:rsidR="0013368C" w:rsidRDefault="0013368C" w:rsidP="0013368C">
      <w:pPr>
        <w:widowControl w:val="0"/>
        <w:autoSpaceDE w:val="0"/>
        <w:autoSpaceDN w:val="0"/>
        <w:adjustRightInd w:val="0"/>
        <w:rPr>
          <w:rFonts w:ascii="Times New Roman" w:hAnsi="Times New Roman" w:cs="Times New Roman"/>
          <w:b/>
          <w:bCs/>
          <w:u w:val="single"/>
          <w:lang w:val="en-US"/>
        </w:rPr>
      </w:pPr>
    </w:p>
    <w:p w14:paraId="116F4AE7"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Symbolic representation (praise and blame beyond deserving)</w:t>
      </w:r>
    </w:p>
    <w:p w14:paraId="75994599"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Conduit of deepest hopes and feelings about God can lead to projection</w:t>
      </w:r>
    </w:p>
    <w:p w14:paraId="140FFBF1" w14:textId="77777777" w:rsidR="0013368C" w:rsidRDefault="0013368C" w:rsidP="0013368C">
      <w:pPr>
        <w:widowControl w:val="0"/>
        <w:autoSpaceDE w:val="0"/>
        <w:autoSpaceDN w:val="0"/>
        <w:adjustRightInd w:val="0"/>
        <w:rPr>
          <w:rFonts w:ascii="Times New Roman" w:hAnsi="Times New Roman" w:cs="Times New Roman"/>
          <w:lang w:val="en-US"/>
        </w:rPr>
      </w:pPr>
    </w:p>
    <w:p w14:paraId="4440FBAE" w14:textId="77777777" w:rsidR="0013368C" w:rsidRPr="00CF0D8A" w:rsidRDefault="00CF0D8A" w:rsidP="0013368C">
      <w:pPr>
        <w:widowControl w:val="0"/>
        <w:autoSpaceDE w:val="0"/>
        <w:autoSpaceDN w:val="0"/>
        <w:adjustRightInd w:val="0"/>
        <w:rPr>
          <w:rFonts w:ascii="Times New Roman" w:hAnsi="Times New Roman" w:cs="Times New Roman"/>
          <w:b/>
          <w:u w:val="single"/>
          <w:lang w:val="en-US"/>
        </w:rPr>
      </w:pPr>
      <w:r w:rsidRPr="00CF0D8A">
        <w:rPr>
          <w:rFonts w:ascii="Times New Roman" w:hAnsi="Times New Roman" w:cs="Times New Roman"/>
          <w:b/>
          <w:u w:val="single"/>
          <w:lang w:val="en-US"/>
        </w:rPr>
        <w:t>Slide 8</w:t>
      </w:r>
    </w:p>
    <w:p w14:paraId="0C0425B8" w14:textId="77777777" w:rsidR="00CF0D8A" w:rsidRDefault="00CF0D8A" w:rsidP="0013368C">
      <w:pPr>
        <w:widowControl w:val="0"/>
        <w:autoSpaceDE w:val="0"/>
        <w:autoSpaceDN w:val="0"/>
        <w:adjustRightInd w:val="0"/>
        <w:rPr>
          <w:rFonts w:ascii="Times New Roman" w:hAnsi="Times New Roman" w:cs="Times New Roman"/>
          <w:lang w:val="en-US"/>
        </w:rPr>
      </w:pPr>
    </w:p>
    <w:p w14:paraId="1627BFB7"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Whitehead suggests that these sources of legitimating power reinforce the power gap between people in the Church. This gap can undermine any inclination people in the life of the Church have to challenge the use of power. </w:t>
      </w:r>
    </w:p>
    <w:p w14:paraId="0DF287FB" w14:textId="77777777" w:rsidR="0013368C" w:rsidRDefault="0013368C" w:rsidP="0013368C">
      <w:pPr>
        <w:widowControl w:val="0"/>
        <w:autoSpaceDE w:val="0"/>
        <w:autoSpaceDN w:val="0"/>
        <w:adjustRightInd w:val="0"/>
        <w:rPr>
          <w:rFonts w:ascii="Times New Roman" w:hAnsi="Times New Roman" w:cs="Times New Roman"/>
          <w:lang w:val="en-US"/>
        </w:rPr>
      </w:pPr>
    </w:p>
    <w:p w14:paraId="2C575A03" w14:textId="77777777" w:rsidR="0013368C" w:rsidRDefault="0013368C" w:rsidP="0013368C">
      <w:pPr>
        <w:widowControl w:val="0"/>
        <w:autoSpaceDE w:val="0"/>
        <w:autoSpaceDN w:val="0"/>
        <w:adjustRightInd w:val="0"/>
        <w:rPr>
          <w:rFonts w:ascii="Times New Roman" w:hAnsi="Times New Roman" w:cs="Times New Roman"/>
          <w:b/>
          <w:bCs/>
          <w:i/>
          <w:iCs/>
          <w:lang w:val="en-US"/>
        </w:rPr>
      </w:pPr>
      <w:r>
        <w:rPr>
          <w:rFonts w:ascii="Times New Roman" w:hAnsi="Times New Roman" w:cs="Times New Roman"/>
          <w:b/>
          <w:bCs/>
          <w:i/>
          <w:iCs/>
          <w:lang w:val="en-US"/>
        </w:rPr>
        <w:t xml:space="preserve">“Power without accountability tends to corrupt” </w:t>
      </w:r>
    </w:p>
    <w:p w14:paraId="2E24F6EA" w14:textId="77777777" w:rsidR="0013368C" w:rsidRDefault="0013368C" w:rsidP="0013368C">
      <w:pPr>
        <w:widowControl w:val="0"/>
        <w:autoSpaceDE w:val="0"/>
        <w:autoSpaceDN w:val="0"/>
        <w:adjustRightInd w:val="0"/>
        <w:rPr>
          <w:rFonts w:ascii="Times New Roman" w:hAnsi="Times New Roman" w:cs="Times New Roman"/>
          <w:lang w:val="en-US"/>
        </w:rPr>
      </w:pPr>
    </w:p>
    <w:p w14:paraId="5B212FF8" w14:textId="77777777" w:rsidR="0013368C" w:rsidRDefault="00FE481B"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Courage, Cost and Hope (</w:t>
      </w:r>
      <w:r w:rsidR="00284FE2">
        <w:rPr>
          <w:rFonts w:ascii="Times New Roman" w:hAnsi="Times New Roman" w:cs="Times New Roman"/>
          <w:lang w:val="en-US"/>
        </w:rPr>
        <w:t xml:space="preserve">the Past Cases Review Report) </w:t>
      </w:r>
    </w:p>
    <w:p w14:paraId="233A2971" w14:textId="77777777" w:rsidR="00284FE2" w:rsidRDefault="00284FE2" w:rsidP="0013368C">
      <w:pPr>
        <w:widowControl w:val="0"/>
        <w:autoSpaceDE w:val="0"/>
        <w:autoSpaceDN w:val="0"/>
        <w:adjustRightInd w:val="0"/>
        <w:rPr>
          <w:rFonts w:ascii="Times New Roman" w:hAnsi="Times New Roman" w:cs="Times New Roman"/>
          <w:lang w:val="en-US"/>
        </w:rPr>
      </w:pPr>
    </w:p>
    <w:p w14:paraId="0954A08E" w14:textId="77777777" w:rsidR="00284FE2" w:rsidRDefault="00284FE2" w:rsidP="0013368C">
      <w:pPr>
        <w:widowControl w:val="0"/>
        <w:autoSpaceDE w:val="0"/>
        <w:autoSpaceDN w:val="0"/>
        <w:adjustRightInd w:val="0"/>
        <w:rPr>
          <w:rFonts w:ascii="Times New Roman" w:hAnsi="Times New Roman" w:cs="Times New Roman"/>
          <w:lang w:val="en-US"/>
        </w:rPr>
      </w:pPr>
    </w:p>
    <w:p w14:paraId="0EA02C86" w14:textId="77777777" w:rsidR="00A35B43" w:rsidRPr="00A35B43" w:rsidRDefault="00004A88" w:rsidP="00A35B43">
      <w:pPr>
        <w:rPr>
          <w:rFonts w:ascii="Times New Roman" w:eastAsia="Times New Roman" w:hAnsi="Times New Roman" w:cs="Times New Roman"/>
          <w:sz w:val="20"/>
          <w:szCs w:val="20"/>
        </w:rPr>
      </w:pPr>
      <w:r>
        <w:rPr>
          <w:rFonts w:ascii="Times New Roman" w:hAnsi="Times New Roman" w:cs="Times New Roman"/>
          <w:lang w:val="en-US"/>
        </w:rPr>
        <w:t>“</w:t>
      </w:r>
      <w:r w:rsidR="00A35B43" w:rsidRPr="00A35B43">
        <w:rPr>
          <w:rFonts w:ascii="Times New Roman" w:eastAsia="Times New Roman" w:hAnsi="Times New Roman" w:cs="Times New Roman"/>
          <w:sz w:val="20"/>
          <w:szCs w:val="20"/>
        </w:rPr>
        <w:t>Local churches will not become really safe place places until the understanding of safeguarding, and abuse of power in relationships is understood by the whole congregation.</w:t>
      </w:r>
      <w:r w:rsidR="00A35B43">
        <w:rPr>
          <w:rFonts w:ascii="Times New Roman" w:eastAsia="Times New Roman" w:hAnsi="Times New Roman" w:cs="Times New Roman"/>
          <w:sz w:val="20"/>
          <w:szCs w:val="20"/>
        </w:rPr>
        <w:t>”</w:t>
      </w:r>
    </w:p>
    <w:p w14:paraId="31D8C85A" w14:textId="77777777" w:rsidR="00284FE2" w:rsidRDefault="00284FE2" w:rsidP="0013368C">
      <w:pPr>
        <w:widowControl w:val="0"/>
        <w:autoSpaceDE w:val="0"/>
        <w:autoSpaceDN w:val="0"/>
        <w:adjustRightInd w:val="0"/>
        <w:rPr>
          <w:rFonts w:ascii="Times New Roman" w:hAnsi="Times New Roman" w:cs="Times New Roman"/>
          <w:lang w:val="en-US"/>
        </w:rPr>
      </w:pPr>
    </w:p>
    <w:p w14:paraId="648AFCF5" w14:textId="77777777" w:rsidR="0013368C" w:rsidRDefault="0013368C" w:rsidP="0013368C">
      <w:pPr>
        <w:widowControl w:val="0"/>
        <w:autoSpaceDE w:val="0"/>
        <w:autoSpaceDN w:val="0"/>
        <w:adjustRightInd w:val="0"/>
        <w:rPr>
          <w:rFonts w:ascii="Times New Roman" w:hAnsi="Times New Roman" w:cs="Times New Roman"/>
          <w:lang w:val="en-US"/>
        </w:rPr>
      </w:pPr>
    </w:p>
    <w:p w14:paraId="43174228" w14:textId="77777777" w:rsidR="0013368C" w:rsidRDefault="0013368C" w:rsidP="0013368C">
      <w:pPr>
        <w:widowControl w:val="0"/>
        <w:autoSpaceDE w:val="0"/>
        <w:autoSpaceDN w:val="0"/>
        <w:adjustRightInd w:val="0"/>
        <w:rPr>
          <w:rFonts w:ascii="Times New Roman" w:hAnsi="Times New Roman" w:cs="Times New Roman"/>
          <w:lang w:val="en-US"/>
        </w:rPr>
      </w:pPr>
    </w:p>
    <w:p w14:paraId="6E51DBBC" w14:textId="77777777" w:rsidR="00284FE2" w:rsidRDefault="00284FE2" w:rsidP="0013368C">
      <w:pPr>
        <w:widowControl w:val="0"/>
        <w:autoSpaceDE w:val="0"/>
        <w:autoSpaceDN w:val="0"/>
        <w:adjustRightInd w:val="0"/>
        <w:rPr>
          <w:rFonts w:ascii="Times New Roman" w:hAnsi="Times New Roman" w:cs="Times New Roman"/>
          <w:lang w:val="en-US"/>
        </w:rPr>
      </w:pPr>
    </w:p>
    <w:p w14:paraId="5567A804" w14:textId="77777777" w:rsidR="0013368C" w:rsidRDefault="0013368C" w:rsidP="00FE481B">
      <w:pPr>
        <w:pStyle w:val="Heading2"/>
        <w:rPr>
          <w:lang w:val="en-US"/>
        </w:rPr>
      </w:pPr>
      <w:r>
        <w:rPr>
          <w:lang w:val="en-US"/>
        </w:rPr>
        <w:t>Power in Pastoral Relationships</w:t>
      </w:r>
    </w:p>
    <w:p w14:paraId="04A590E0" w14:textId="77777777" w:rsidR="0013368C" w:rsidRDefault="0013368C" w:rsidP="0013368C">
      <w:pPr>
        <w:widowControl w:val="0"/>
        <w:autoSpaceDE w:val="0"/>
        <w:autoSpaceDN w:val="0"/>
        <w:adjustRightInd w:val="0"/>
        <w:rPr>
          <w:rFonts w:ascii="Times New Roman" w:hAnsi="Times New Roman" w:cs="Times New Roman"/>
          <w:lang w:val="en-US"/>
        </w:rPr>
      </w:pPr>
    </w:p>
    <w:p w14:paraId="5EB398AC" w14:textId="77777777" w:rsidR="00CF0D8A" w:rsidRPr="00284FE2"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Everything we do to support the life of the Church flows through pastoral relationships. These are often fluid, more ambiguous and are rarely boundaried in the same way as a professional client: professional relationship.  (</w:t>
      </w:r>
      <w:proofErr w:type="gramStart"/>
      <w:r>
        <w:rPr>
          <w:rFonts w:ascii="Times New Roman" w:hAnsi="Times New Roman" w:cs="Times New Roman"/>
          <w:lang w:val="en-US"/>
        </w:rPr>
        <w:t>employer</w:t>
      </w:r>
      <w:proofErr w:type="gramEnd"/>
      <w:r>
        <w:rPr>
          <w:rFonts w:ascii="Times New Roman" w:hAnsi="Times New Roman" w:cs="Times New Roman"/>
          <w:lang w:val="en-US"/>
        </w:rPr>
        <w:t xml:space="preserve">, colleague, </w:t>
      </w:r>
      <w:proofErr w:type="spellStart"/>
      <w:r>
        <w:rPr>
          <w:rFonts w:ascii="Times New Roman" w:hAnsi="Times New Roman" w:cs="Times New Roman"/>
          <w:lang w:val="en-US"/>
        </w:rPr>
        <w:t>socialising</w:t>
      </w:r>
      <w:proofErr w:type="spellEnd"/>
      <w:r>
        <w:rPr>
          <w:rFonts w:ascii="Times New Roman" w:hAnsi="Times New Roman" w:cs="Times New Roman"/>
          <w:lang w:val="en-US"/>
        </w:rPr>
        <w:t xml:space="preserve">, worship, governance, are only some of the kinds of dual or multiple belongings and potential conflicts which exist.)  This means that we may need to develop some criteria to help us assess how power is used in pastoral relationships. </w:t>
      </w:r>
    </w:p>
    <w:p w14:paraId="2AF4DA46" w14:textId="77777777" w:rsidR="0013368C" w:rsidRDefault="0013368C" w:rsidP="0013368C">
      <w:pPr>
        <w:widowControl w:val="0"/>
        <w:autoSpaceDE w:val="0"/>
        <w:autoSpaceDN w:val="0"/>
        <w:adjustRightInd w:val="0"/>
        <w:rPr>
          <w:rFonts w:ascii="Times New Roman" w:hAnsi="Times New Roman" w:cs="Times New Roman"/>
          <w:lang w:val="en-US"/>
        </w:rPr>
      </w:pPr>
    </w:p>
    <w:p w14:paraId="0E667677"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Richard </w:t>
      </w:r>
      <w:proofErr w:type="spellStart"/>
      <w:r>
        <w:rPr>
          <w:rFonts w:ascii="Times New Roman" w:hAnsi="Times New Roman" w:cs="Times New Roman"/>
          <w:lang w:val="en-US"/>
        </w:rPr>
        <w:t>Gula</w:t>
      </w:r>
      <w:proofErr w:type="spellEnd"/>
      <w:r>
        <w:rPr>
          <w:rFonts w:ascii="Times New Roman" w:hAnsi="Times New Roman" w:cs="Times New Roman"/>
          <w:lang w:val="en-US"/>
        </w:rPr>
        <w:t xml:space="preserve"> suggests that there is a covenantal action of entrusting to another and accepting entrustment by others and this makes fidelity to trust a moral imperative. Is this person trustworthy? </w:t>
      </w:r>
      <w:proofErr w:type="gramStart"/>
      <w:r>
        <w:rPr>
          <w:rFonts w:ascii="Times New Roman" w:hAnsi="Times New Roman" w:cs="Times New Roman"/>
          <w:lang w:val="en-US"/>
        </w:rPr>
        <w:t>Are their motivations right</w:t>
      </w:r>
      <w:proofErr w:type="gramEnd"/>
      <w:r>
        <w:rPr>
          <w:rFonts w:ascii="Times New Roman" w:hAnsi="Times New Roman" w:cs="Times New Roman"/>
          <w:lang w:val="en-US"/>
        </w:rPr>
        <w:t xml:space="preserve">? The Church has a fiduciary responsibility in a </w:t>
      </w:r>
      <w:proofErr w:type="gramStart"/>
      <w:r>
        <w:rPr>
          <w:rFonts w:ascii="Times New Roman" w:hAnsi="Times New Roman" w:cs="Times New Roman"/>
          <w:lang w:val="en-US"/>
        </w:rPr>
        <w:t>way which</w:t>
      </w:r>
      <w:proofErr w:type="gramEnd"/>
      <w:r>
        <w:rPr>
          <w:rFonts w:ascii="Times New Roman" w:hAnsi="Times New Roman" w:cs="Times New Roman"/>
          <w:lang w:val="en-US"/>
        </w:rPr>
        <w:t xml:space="preserve"> means we serve the needs of others before ourselves and we commit to not exploiting vulnerability but give greater preference to the needs of others rather than ourselves. </w:t>
      </w:r>
    </w:p>
    <w:p w14:paraId="0BDB6E34" w14:textId="77777777" w:rsidR="0013368C" w:rsidRDefault="0013368C" w:rsidP="0013368C">
      <w:pPr>
        <w:widowControl w:val="0"/>
        <w:autoSpaceDE w:val="0"/>
        <w:autoSpaceDN w:val="0"/>
        <w:adjustRightInd w:val="0"/>
        <w:rPr>
          <w:rFonts w:ascii="Times New Roman" w:hAnsi="Times New Roman" w:cs="Times New Roman"/>
          <w:lang w:val="en-US"/>
        </w:rPr>
      </w:pPr>
    </w:p>
    <w:p w14:paraId="7C1F727D"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It is the Church’s responsibility to maintain appropriate boundaries that create safe space for those we engage with. It is for the Church to address its own needs and not use the pastoral relationships with others to answer our own need to be liked, receive attention, </w:t>
      </w:r>
      <w:proofErr w:type="gramStart"/>
      <w:r>
        <w:rPr>
          <w:rFonts w:ascii="Times New Roman" w:hAnsi="Times New Roman" w:cs="Times New Roman"/>
          <w:lang w:val="en-US"/>
        </w:rPr>
        <w:t>find</w:t>
      </w:r>
      <w:proofErr w:type="gramEnd"/>
      <w:r>
        <w:rPr>
          <w:rFonts w:ascii="Times New Roman" w:hAnsi="Times New Roman" w:cs="Times New Roman"/>
          <w:lang w:val="en-US"/>
        </w:rPr>
        <w:t xml:space="preserve"> pleasure or profit or prestige.</w:t>
      </w:r>
    </w:p>
    <w:p w14:paraId="5D782F0D" w14:textId="77777777" w:rsidR="0013368C" w:rsidRDefault="0013368C" w:rsidP="0013368C">
      <w:pPr>
        <w:widowControl w:val="0"/>
        <w:autoSpaceDE w:val="0"/>
        <w:autoSpaceDN w:val="0"/>
        <w:adjustRightInd w:val="0"/>
        <w:rPr>
          <w:rFonts w:ascii="Arial" w:hAnsi="Arial" w:cs="Arial"/>
          <w:sz w:val="20"/>
          <w:szCs w:val="20"/>
          <w:lang w:val="en-US"/>
        </w:rPr>
      </w:pPr>
    </w:p>
    <w:p w14:paraId="66B1F97C" w14:textId="77777777" w:rsidR="0013368C" w:rsidRDefault="0013368C" w:rsidP="0013368C">
      <w:pPr>
        <w:widowControl w:val="0"/>
        <w:autoSpaceDE w:val="0"/>
        <w:autoSpaceDN w:val="0"/>
        <w:adjustRightInd w:val="0"/>
        <w:rPr>
          <w:rFonts w:ascii="Arial" w:hAnsi="Arial" w:cs="Arial"/>
          <w:lang w:val="en-US"/>
        </w:rPr>
      </w:pPr>
    </w:p>
    <w:p w14:paraId="54BCFC3D" w14:textId="77777777" w:rsidR="0013368C" w:rsidRDefault="00CF0D8A" w:rsidP="00CF0D8A">
      <w:pPr>
        <w:pStyle w:val="Heading2"/>
        <w:rPr>
          <w:lang w:val="en-US"/>
        </w:rPr>
      </w:pPr>
      <w:r>
        <w:rPr>
          <w:lang w:val="en-US"/>
        </w:rPr>
        <w:t xml:space="preserve">4. </w:t>
      </w:r>
      <w:r w:rsidR="0013368C">
        <w:rPr>
          <w:lang w:val="en-US"/>
        </w:rPr>
        <w:t>Assessing and challenging the use of power</w:t>
      </w:r>
    </w:p>
    <w:p w14:paraId="7125831A" w14:textId="77777777" w:rsidR="0013368C" w:rsidRDefault="0013368C" w:rsidP="0013368C">
      <w:pPr>
        <w:widowControl w:val="0"/>
        <w:autoSpaceDE w:val="0"/>
        <w:autoSpaceDN w:val="0"/>
        <w:adjustRightInd w:val="0"/>
        <w:ind w:left="720"/>
        <w:rPr>
          <w:rFonts w:ascii="Times New Roman" w:hAnsi="Times New Roman" w:cs="Times New Roman"/>
          <w:lang w:val="en-US"/>
        </w:rPr>
      </w:pPr>
    </w:p>
    <w:p w14:paraId="47237F92" w14:textId="77777777" w:rsidR="0013368C" w:rsidRDefault="0013368C" w:rsidP="00CF0D8A">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We are called to live, as Jesus did, in the liminal space between power and authority and vulnerability and </w:t>
      </w:r>
      <w:r w:rsidR="00284FE2">
        <w:rPr>
          <w:rFonts w:ascii="Times New Roman" w:hAnsi="Times New Roman" w:cs="Times New Roman"/>
          <w:lang w:val="en-US"/>
        </w:rPr>
        <w:t xml:space="preserve">weakness, </w:t>
      </w:r>
      <w:r>
        <w:rPr>
          <w:rFonts w:ascii="Times New Roman" w:hAnsi="Times New Roman" w:cs="Times New Roman"/>
          <w:lang w:val="en-US"/>
        </w:rPr>
        <w:t xml:space="preserve">we must therefore constantly ask </w:t>
      </w:r>
    </w:p>
    <w:p w14:paraId="37E1D915" w14:textId="77777777" w:rsidR="0013368C" w:rsidRDefault="0013368C" w:rsidP="0013368C">
      <w:pPr>
        <w:widowControl w:val="0"/>
        <w:autoSpaceDE w:val="0"/>
        <w:autoSpaceDN w:val="0"/>
        <w:adjustRightInd w:val="0"/>
        <w:ind w:left="720"/>
        <w:rPr>
          <w:rFonts w:ascii="Times New Roman" w:hAnsi="Times New Roman" w:cs="Times New Roman"/>
          <w:lang w:val="en-US"/>
        </w:rPr>
      </w:pPr>
    </w:p>
    <w:p w14:paraId="6E51DAAF" w14:textId="77777777" w:rsidR="0013368C" w:rsidRDefault="0013368C" w:rsidP="00CF0D8A">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“How do we use our power?”</w:t>
      </w:r>
    </w:p>
    <w:p w14:paraId="553F6688" w14:textId="77777777" w:rsidR="00CF0D8A" w:rsidRDefault="00CF0D8A" w:rsidP="0013368C">
      <w:pPr>
        <w:widowControl w:val="0"/>
        <w:autoSpaceDE w:val="0"/>
        <w:autoSpaceDN w:val="0"/>
        <w:adjustRightInd w:val="0"/>
        <w:ind w:left="720"/>
        <w:rPr>
          <w:rFonts w:ascii="Times New Roman" w:hAnsi="Times New Roman" w:cs="Times New Roman"/>
          <w:lang w:val="en-US"/>
        </w:rPr>
      </w:pPr>
    </w:p>
    <w:p w14:paraId="7C4D4C17" w14:textId="77777777" w:rsidR="0013368C" w:rsidRDefault="0013368C" w:rsidP="00CF0D8A">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We must acknowledge and own the power we have. See Marilyn Peterson </w:t>
      </w:r>
    </w:p>
    <w:p w14:paraId="3C6D02A5" w14:textId="77777777" w:rsidR="0013368C" w:rsidRDefault="0013368C" w:rsidP="00CF0D8A">
      <w:pPr>
        <w:widowControl w:val="0"/>
        <w:autoSpaceDE w:val="0"/>
        <w:autoSpaceDN w:val="0"/>
        <w:adjustRightInd w:val="0"/>
        <w:rPr>
          <w:rFonts w:ascii="Times New Roman" w:hAnsi="Times New Roman" w:cs="Times New Roman"/>
          <w:lang w:val="en-US"/>
        </w:rPr>
      </w:pPr>
      <w:proofErr w:type="gramStart"/>
      <w:r>
        <w:rPr>
          <w:rFonts w:ascii="Times New Roman" w:hAnsi="Times New Roman" w:cs="Times New Roman"/>
          <w:i/>
          <w:iCs/>
          <w:lang w:val="en-US"/>
        </w:rPr>
        <w:t xml:space="preserve">At Personal Risk” </w:t>
      </w:r>
      <w:r>
        <w:rPr>
          <w:rFonts w:ascii="Times New Roman" w:hAnsi="Times New Roman" w:cs="Times New Roman"/>
          <w:lang w:val="en-US"/>
        </w:rPr>
        <w:t xml:space="preserve">where she suggests that practitioners are most at risk of unethical </w:t>
      </w:r>
      <w:proofErr w:type="spellStart"/>
      <w:r>
        <w:rPr>
          <w:rFonts w:ascii="Times New Roman" w:hAnsi="Times New Roman" w:cs="Times New Roman"/>
          <w:lang w:val="en-US"/>
        </w:rPr>
        <w:t>behaviour</w:t>
      </w:r>
      <w:proofErr w:type="spellEnd"/>
      <w:r>
        <w:rPr>
          <w:rFonts w:ascii="Times New Roman" w:hAnsi="Times New Roman" w:cs="Times New Roman"/>
          <w:lang w:val="en-US"/>
        </w:rPr>
        <w:t xml:space="preserve"> when they </w:t>
      </w:r>
      <w:proofErr w:type="spellStart"/>
      <w:r>
        <w:rPr>
          <w:rFonts w:ascii="Times New Roman" w:hAnsi="Times New Roman" w:cs="Times New Roman"/>
          <w:lang w:val="en-US"/>
        </w:rPr>
        <w:t>minimise</w:t>
      </w:r>
      <w:proofErr w:type="spellEnd"/>
      <w:r>
        <w:rPr>
          <w:rFonts w:ascii="Times New Roman" w:hAnsi="Times New Roman" w:cs="Times New Roman"/>
          <w:lang w:val="en-US"/>
        </w:rPr>
        <w:t xml:space="preserve"> or ignore the magnitude of their power.</w:t>
      </w:r>
      <w:proofErr w:type="gramEnd"/>
      <w:r>
        <w:rPr>
          <w:rFonts w:ascii="Times New Roman" w:hAnsi="Times New Roman" w:cs="Times New Roman"/>
          <w:lang w:val="en-US"/>
        </w:rPr>
        <w:t xml:space="preserve"> The person in the best position to help someone is also in the best position to hurt </w:t>
      </w:r>
      <w:proofErr w:type="gramStart"/>
      <w:r>
        <w:rPr>
          <w:rFonts w:ascii="Times New Roman" w:hAnsi="Times New Roman" w:cs="Times New Roman"/>
          <w:lang w:val="en-US"/>
        </w:rPr>
        <w:t>them</w:t>
      </w:r>
      <w:proofErr w:type="gramEnd"/>
      <w:r>
        <w:rPr>
          <w:rFonts w:ascii="Times New Roman" w:hAnsi="Times New Roman" w:cs="Times New Roman"/>
          <w:lang w:val="en-US"/>
        </w:rPr>
        <w:t xml:space="preserve">. The greater burden of responsibility to maintain appropriate boundaries is always with the person who has most power. To accept the responsibility to monitor our own needs, and to discipline </w:t>
      </w:r>
      <w:proofErr w:type="gramStart"/>
      <w:r>
        <w:rPr>
          <w:rFonts w:ascii="Times New Roman" w:hAnsi="Times New Roman" w:cs="Times New Roman"/>
          <w:lang w:val="en-US"/>
        </w:rPr>
        <w:t>ourselves</w:t>
      </w:r>
      <w:proofErr w:type="gramEnd"/>
      <w:r>
        <w:rPr>
          <w:rFonts w:ascii="Times New Roman" w:hAnsi="Times New Roman" w:cs="Times New Roman"/>
          <w:lang w:val="en-US"/>
        </w:rPr>
        <w:t xml:space="preserve"> to answer them outside our pastoral relationships in the Church is key. The next important principle is to monitor and reflect on our use of power through supervision and oversight. </w:t>
      </w:r>
    </w:p>
    <w:p w14:paraId="3D0B4A2F" w14:textId="77777777" w:rsidR="0013368C" w:rsidRDefault="0013368C" w:rsidP="0013368C">
      <w:pPr>
        <w:widowControl w:val="0"/>
        <w:autoSpaceDE w:val="0"/>
        <w:autoSpaceDN w:val="0"/>
        <w:adjustRightInd w:val="0"/>
        <w:ind w:left="720"/>
        <w:rPr>
          <w:rFonts w:ascii="Times New Roman" w:hAnsi="Times New Roman" w:cs="Times New Roman"/>
          <w:lang w:val="en-US"/>
        </w:rPr>
      </w:pPr>
    </w:p>
    <w:p w14:paraId="7529C988" w14:textId="77777777" w:rsidR="0013368C" w:rsidRDefault="0013368C" w:rsidP="00CF0D8A">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The work of Rollo May in </w:t>
      </w:r>
      <w:r>
        <w:rPr>
          <w:rFonts w:ascii="Times New Roman" w:hAnsi="Times New Roman" w:cs="Times New Roman"/>
          <w:i/>
          <w:iCs/>
          <w:lang w:val="en-US"/>
        </w:rPr>
        <w:t>Power and Innocence</w:t>
      </w:r>
      <w:r>
        <w:rPr>
          <w:rFonts w:ascii="Times New Roman" w:hAnsi="Times New Roman" w:cs="Times New Roman"/>
          <w:lang w:val="en-US"/>
        </w:rPr>
        <w:t xml:space="preserve"> (1972) is important here. May describes the use of power along a continuum that demonstrates how power can be used to oppress or to expand another’s freedom. </w:t>
      </w:r>
    </w:p>
    <w:p w14:paraId="5F256C27" w14:textId="77777777" w:rsidR="00CF0D8A" w:rsidRDefault="00CF0D8A" w:rsidP="00CF0D8A">
      <w:pPr>
        <w:widowControl w:val="0"/>
        <w:autoSpaceDE w:val="0"/>
        <w:autoSpaceDN w:val="0"/>
        <w:adjustRightInd w:val="0"/>
        <w:rPr>
          <w:rFonts w:ascii="Times New Roman" w:hAnsi="Times New Roman" w:cs="Times New Roman"/>
          <w:lang w:val="en-US"/>
        </w:rPr>
      </w:pPr>
    </w:p>
    <w:p w14:paraId="39B2F6D9" w14:textId="77777777" w:rsidR="00CF0D8A" w:rsidRPr="00CF0D8A" w:rsidRDefault="00CF0D8A" w:rsidP="00CF0D8A">
      <w:pPr>
        <w:widowControl w:val="0"/>
        <w:autoSpaceDE w:val="0"/>
        <w:autoSpaceDN w:val="0"/>
        <w:adjustRightInd w:val="0"/>
        <w:rPr>
          <w:rFonts w:ascii="Times New Roman" w:hAnsi="Times New Roman" w:cs="Times New Roman"/>
          <w:b/>
          <w:u w:val="single"/>
          <w:lang w:val="en-US"/>
        </w:rPr>
      </w:pPr>
    </w:p>
    <w:p w14:paraId="21B4C524" w14:textId="77777777" w:rsidR="0013368C" w:rsidRDefault="0013368C" w:rsidP="0013368C">
      <w:pPr>
        <w:widowControl w:val="0"/>
        <w:autoSpaceDE w:val="0"/>
        <w:autoSpaceDN w:val="0"/>
        <w:adjustRightInd w:val="0"/>
        <w:ind w:left="720"/>
        <w:rPr>
          <w:rFonts w:ascii="Times New Roman" w:hAnsi="Times New Roman" w:cs="Times New Roman"/>
          <w:lang w:val="en-US"/>
        </w:rPr>
      </w:pPr>
    </w:p>
    <w:p w14:paraId="2EFBB58B" w14:textId="77777777" w:rsidR="00284FE2" w:rsidRDefault="00284FE2" w:rsidP="0013368C">
      <w:pPr>
        <w:widowControl w:val="0"/>
        <w:autoSpaceDE w:val="0"/>
        <w:autoSpaceDN w:val="0"/>
        <w:adjustRightInd w:val="0"/>
        <w:ind w:left="720"/>
        <w:rPr>
          <w:rFonts w:ascii="Times New Roman" w:hAnsi="Times New Roman" w:cs="Times New Roman"/>
          <w:lang w:val="en-US"/>
        </w:rPr>
      </w:pPr>
    </w:p>
    <w:p w14:paraId="09706992" w14:textId="77777777" w:rsidR="00284FE2" w:rsidRDefault="00284FE2" w:rsidP="0013368C">
      <w:pPr>
        <w:widowControl w:val="0"/>
        <w:autoSpaceDE w:val="0"/>
        <w:autoSpaceDN w:val="0"/>
        <w:adjustRightInd w:val="0"/>
        <w:ind w:left="720"/>
        <w:rPr>
          <w:rFonts w:ascii="Times New Roman" w:hAnsi="Times New Roman" w:cs="Times New Roman"/>
          <w:lang w:val="en-US"/>
        </w:rPr>
      </w:pPr>
    </w:p>
    <w:p w14:paraId="388EB1DF" w14:textId="77777777" w:rsidR="00284FE2" w:rsidRDefault="00284FE2" w:rsidP="0013368C">
      <w:pPr>
        <w:widowControl w:val="0"/>
        <w:autoSpaceDE w:val="0"/>
        <w:autoSpaceDN w:val="0"/>
        <w:adjustRightInd w:val="0"/>
        <w:ind w:left="720"/>
        <w:rPr>
          <w:rFonts w:ascii="Times New Roman" w:hAnsi="Times New Roman" w:cs="Times New Roman"/>
          <w:lang w:val="en-US"/>
        </w:rPr>
      </w:pPr>
    </w:p>
    <w:p w14:paraId="554A9BD1" w14:textId="77777777" w:rsidR="00284FE2" w:rsidRDefault="00284FE2" w:rsidP="0013368C">
      <w:pPr>
        <w:widowControl w:val="0"/>
        <w:autoSpaceDE w:val="0"/>
        <w:autoSpaceDN w:val="0"/>
        <w:adjustRightInd w:val="0"/>
        <w:ind w:left="720"/>
        <w:rPr>
          <w:rFonts w:ascii="Times New Roman" w:hAnsi="Times New Roman" w:cs="Times New Roman"/>
          <w:lang w:val="en-US"/>
        </w:rPr>
      </w:pPr>
    </w:p>
    <w:p w14:paraId="2A4878AB" w14:textId="77777777" w:rsidR="0013368C" w:rsidRDefault="0013368C" w:rsidP="0013368C">
      <w:pPr>
        <w:widowControl w:val="0"/>
        <w:autoSpaceDE w:val="0"/>
        <w:autoSpaceDN w:val="0"/>
        <w:adjustRightInd w:val="0"/>
        <w:ind w:left="720"/>
        <w:rPr>
          <w:rFonts w:ascii="Times New Roman" w:hAnsi="Times New Roman" w:cs="Times New Roman"/>
          <w:lang w:val="en-US"/>
        </w:rPr>
      </w:pPr>
    </w:p>
    <w:p w14:paraId="394A067F" w14:textId="77777777" w:rsidR="0013368C" w:rsidRDefault="0013368C" w:rsidP="0013368C">
      <w:pPr>
        <w:widowControl w:val="0"/>
        <w:autoSpaceDE w:val="0"/>
        <w:autoSpaceDN w:val="0"/>
        <w:adjustRightInd w:val="0"/>
        <w:ind w:left="720"/>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POWER</w:t>
      </w:r>
    </w:p>
    <w:p w14:paraId="67E80FD3" w14:textId="77777777" w:rsidR="0013368C" w:rsidRDefault="0013368C" w:rsidP="0013368C">
      <w:pPr>
        <w:widowControl w:val="0"/>
        <w:autoSpaceDE w:val="0"/>
        <w:autoSpaceDN w:val="0"/>
        <w:adjustRightInd w:val="0"/>
        <w:rPr>
          <w:rFonts w:ascii="Times New Roman" w:hAnsi="Times New Roman" w:cs="Times New Roman"/>
          <w:lang w:val="en-US"/>
        </w:rPr>
      </w:pPr>
    </w:p>
    <w:p w14:paraId="4CB3FBC0"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Exploitative     Manipulative   Competitive   Nutrient    Integrative</w:t>
      </w:r>
    </w:p>
    <w:p w14:paraId="2FCDD662" w14:textId="77777777" w:rsidR="0013368C" w:rsidRDefault="0013368C" w:rsidP="0013368C">
      <w:pPr>
        <w:widowControl w:val="0"/>
        <w:autoSpaceDE w:val="0"/>
        <w:autoSpaceDN w:val="0"/>
        <w:adjustRightInd w:val="0"/>
        <w:rPr>
          <w:rFonts w:ascii="Times New Roman" w:hAnsi="Times New Roman" w:cs="Times New Roman"/>
          <w:lang w:val="en-US"/>
        </w:rPr>
      </w:pPr>
    </w:p>
    <w:p w14:paraId="06A63B15" w14:textId="77777777" w:rsidR="0013368C" w:rsidRDefault="0013368C" w:rsidP="0013368C">
      <w:pPr>
        <w:widowControl w:val="0"/>
        <w:autoSpaceDE w:val="0"/>
        <w:autoSpaceDN w:val="0"/>
        <w:adjustRightInd w:val="0"/>
        <w:rPr>
          <w:rFonts w:ascii="Times New Roman" w:hAnsi="Times New Roman" w:cs="Times New Roman"/>
          <w:lang w:val="en-US"/>
        </w:rPr>
      </w:pPr>
    </w:p>
    <w:p w14:paraId="32354110"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FREEDOM</w:t>
      </w:r>
    </w:p>
    <w:p w14:paraId="400DD1A3" w14:textId="77777777" w:rsidR="0013368C" w:rsidRDefault="0013368C" w:rsidP="0013368C">
      <w:pPr>
        <w:widowControl w:val="0"/>
        <w:autoSpaceDE w:val="0"/>
        <w:autoSpaceDN w:val="0"/>
        <w:adjustRightInd w:val="0"/>
        <w:rPr>
          <w:rFonts w:ascii="Times New Roman" w:hAnsi="Times New Roman" w:cs="Times New Roman"/>
          <w:lang w:val="en-US"/>
        </w:rPr>
      </w:pPr>
    </w:p>
    <w:p w14:paraId="6D303759" w14:textId="77777777" w:rsidR="0013368C" w:rsidRDefault="0013368C" w:rsidP="0013368C">
      <w:pPr>
        <w:widowControl w:val="0"/>
        <w:autoSpaceDE w:val="0"/>
        <w:autoSpaceDN w:val="0"/>
        <w:adjustRightInd w:val="0"/>
        <w:rPr>
          <w:rFonts w:ascii="Times New Roman" w:hAnsi="Times New Roman" w:cs="Times New Roman"/>
          <w:lang w:val="en-US"/>
        </w:rPr>
      </w:pPr>
    </w:p>
    <w:p w14:paraId="6DC84911"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Exploitative and manipulative actions are expression of domination. They presume a relationship of inequality and a determination not to change that. They undermine the dignity of the person and they are abusive forms of power in pastoral relationships. If persons are equal competitive power is not necessarily destructive and can bring vitality. But pastoral relationships in the Church are rarely equal so this form of power has too much potential for misuse. </w:t>
      </w:r>
    </w:p>
    <w:p w14:paraId="37A7F535"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Nutrient power is that applied for the benefit of someone with less power – it enables or empowers them. Integrative power respects the freedom of others. This kind of power is expressed as co-operation and collaboration with the gifts of others and makes team working possible. </w:t>
      </w:r>
    </w:p>
    <w:p w14:paraId="4176B89D" w14:textId="77777777" w:rsidR="00CF0D8A" w:rsidRPr="00CF0D8A" w:rsidRDefault="00CF0D8A" w:rsidP="0013368C">
      <w:pPr>
        <w:widowControl w:val="0"/>
        <w:autoSpaceDE w:val="0"/>
        <w:autoSpaceDN w:val="0"/>
        <w:adjustRightInd w:val="0"/>
        <w:rPr>
          <w:rFonts w:ascii="Times New Roman" w:hAnsi="Times New Roman" w:cs="Times New Roman"/>
          <w:b/>
          <w:u w:val="single"/>
          <w:lang w:val="en-US"/>
        </w:rPr>
      </w:pPr>
    </w:p>
    <w:p w14:paraId="02952805" w14:textId="77777777" w:rsidR="0013368C" w:rsidRDefault="0013368C" w:rsidP="0013368C">
      <w:pPr>
        <w:widowControl w:val="0"/>
        <w:autoSpaceDE w:val="0"/>
        <w:autoSpaceDN w:val="0"/>
        <w:adjustRightInd w:val="0"/>
        <w:rPr>
          <w:rFonts w:ascii="Times New Roman" w:hAnsi="Times New Roman" w:cs="Times New Roman"/>
          <w:lang w:val="en-US"/>
        </w:rPr>
      </w:pPr>
    </w:p>
    <w:p w14:paraId="2F2CF826" w14:textId="77777777" w:rsidR="0013368C" w:rsidRDefault="0013368C" w:rsidP="0013368C">
      <w:pPr>
        <w:widowControl w:val="0"/>
        <w:autoSpaceDE w:val="0"/>
        <w:autoSpaceDN w:val="0"/>
        <w:adjustRightInd w:val="0"/>
        <w:rPr>
          <w:rFonts w:ascii="Times New Roman" w:hAnsi="Times New Roman" w:cs="Times New Roman"/>
          <w:b/>
          <w:bCs/>
          <w:i/>
          <w:iCs/>
          <w:lang w:val="en-US"/>
        </w:rPr>
      </w:pPr>
      <w:r>
        <w:rPr>
          <w:rFonts w:ascii="Times New Roman" w:hAnsi="Times New Roman" w:cs="Times New Roman"/>
          <w:lang w:val="en-US"/>
        </w:rPr>
        <w:t>“</w:t>
      </w:r>
      <w:r>
        <w:rPr>
          <w:rFonts w:ascii="Times New Roman" w:hAnsi="Times New Roman" w:cs="Times New Roman"/>
          <w:b/>
          <w:bCs/>
          <w:i/>
          <w:iCs/>
          <w:lang w:val="en-US"/>
        </w:rPr>
        <w:t xml:space="preserve">Our power in the Church, then, is used rightly only when we use it to enhance another’s freedom so that they might more fully participate in the mission of the Church”.  </w:t>
      </w:r>
    </w:p>
    <w:p w14:paraId="6B38835A" w14:textId="77777777" w:rsidR="0013368C" w:rsidRDefault="0013368C" w:rsidP="0013368C">
      <w:pPr>
        <w:widowControl w:val="0"/>
        <w:autoSpaceDE w:val="0"/>
        <w:autoSpaceDN w:val="0"/>
        <w:adjustRightInd w:val="0"/>
        <w:rPr>
          <w:rFonts w:ascii="Times New Roman" w:hAnsi="Times New Roman" w:cs="Times New Roman"/>
          <w:b/>
          <w:bCs/>
          <w:i/>
          <w:iCs/>
          <w:lang w:val="en-US"/>
        </w:rPr>
      </w:pPr>
    </w:p>
    <w:p w14:paraId="7213F15A"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The whole Church needs to reflect on the power we hold and the responsibility this confers on us as we engage in Church life and as we offer Christian witness. If the language we offer in worship as God’s </w:t>
      </w:r>
      <w:proofErr w:type="gramStart"/>
      <w:r>
        <w:rPr>
          <w:rFonts w:ascii="Times New Roman" w:hAnsi="Times New Roman" w:cs="Times New Roman"/>
          <w:lang w:val="en-US"/>
        </w:rPr>
        <w:t>people includes</w:t>
      </w:r>
      <w:proofErr w:type="gramEnd"/>
      <w:r>
        <w:rPr>
          <w:rFonts w:ascii="Times New Roman" w:hAnsi="Times New Roman" w:cs="Times New Roman"/>
          <w:lang w:val="en-US"/>
        </w:rPr>
        <w:t xml:space="preserve"> images of power used uncritically we may unintentionally encourage abuse of power. </w:t>
      </w:r>
    </w:p>
    <w:p w14:paraId="021F0C00" w14:textId="77777777" w:rsidR="00CF0D8A" w:rsidRPr="00CF0D8A" w:rsidRDefault="00CF0D8A" w:rsidP="0013368C">
      <w:pPr>
        <w:widowControl w:val="0"/>
        <w:autoSpaceDE w:val="0"/>
        <w:autoSpaceDN w:val="0"/>
        <w:adjustRightInd w:val="0"/>
        <w:rPr>
          <w:rFonts w:ascii="Times New Roman" w:hAnsi="Times New Roman" w:cs="Times New Roman"/>
          <w:b/>
          <w:u w:val="single"/>
          <w:lang w:val="en-US"/>
        </w:rPr>
      </w:pPr>
    </w:p>
    <w:p w14:paraId="7C1C0AAD" w14:textId="77777777" w:rsidR="0013368C" w:rsidRDefault="0013368C" w:rsidP="0013368C">
      <w:pPr>
        <w:widowControl w:val="0"/>
        <w:autoSpaceDE w:val="0"/>
        <w:autoSpaceDN w:val="0"/>
        <w:adjustRightInd w:val="0"/>
        <w:rPr>
          <w:rFonts w:ascii="Times New Roman" w:hAnsi="Times New Roman" w:cs="Times New Roman"/>
          <w:lang w:val="en-US"/>
        </w:rPr>
      </w:pPr>
    </w:p>
    <w:p w14:paraId="5AD29545" w14:textId="77777777" w:rsidR="00284FE2" w:rsidRDefault="00284FE2"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In the Report to the Methodist Conference on A </w:t>
      </w:r>
      <w:r w:rsidR="0013368C">
        <w:rPr>
          <w:rFonts w:ascii="Times New Roman" w:hAnsi="Times New Roman" w:cs="Times New Roman"/>
          <w:lang w:val="en-US"/>
        </w:rPr>
        <w:t>T</w:t>
      </w:r>
      <w:r>
        <w:rPr>
          <w:rFonts w:ascii="Times New Roman" w:hAnsi="Times New Roman" w:cs="Times New Roman"/>
          <w:lang w:val="en-US"/>
        </w:rPr>
        <w:t xml:space="preserve">heology of </w:t>
      </w:r>
      <w:r w:rsidR="0013368C">
        <w:rPr>
          <w:rFonts w:ascii="Times New Roman" w:hAnsi="Times New Roman" w:cs="Times New Roman"/>
          <w:lang w:val="en-US"/>
        </w:rPr>
        <w:t>S</w:t>
      </w:r>
      <w:r>
        <w:rPr>
          <w:rFonts w:ascii="Times New Roman" w:hAnsi="Times New Roman" w:cs="Times New Roman"/>
          <w:lang w:val="en-US"/>
        </w:rPr>
        <w:t xml:space="preserve">afeguarding </w:t>
      </w:r>
      <w:r w:rsidR="0013368C">
        <w:rPr>
          <w:rFonts w:ascii="Times New Roman" w:hAnsi="Times New Roman" w:cs="Times New Roman"/>
          <w:lang w:val="en-US"/>
        </w:rPr>
        <w:t xml:space="preserve">2021,p.370 “ </w:t>
      </w:r>
    </w:p>
    <w:p w14:paraId="5BB563BD" w14:textId="77777777" w:rsidR="0013368C" w:rsidRDefault="00284FE2"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w:t>
      </w:r>
      <w:proofErr w:type="gramStart"/>
      <w:r w:rsidR="0013368C">
        <w:rPr>
          <w:rFonts w:ascii="Times New Roman" w:hAnsi="Times New Roman" w:cs="Times New Roman"/>
          <w:lang w:val="en-US"/>
        </w:rPr>
        <w:t>if</w:t>
      </w:r>
      <w:proofErr w:type="gramEnd"/>
      <w:r w:rsidR="0013368C">
        <w:rPr>
          <w:rFonts w:ascii="Times New Roman" w:hAnsi="Times New Roman" w:cs="Times New Roman"/>
          <w:lang w:val="en-US"/>
        </w:rPr>
        <w:t xml:space="preserve"> we use language of God as all powerful, as radically different from human beings and separate, as holy and majestic and above the world, without saying anything about God as intimate, involved,…inviting human beings into relationship , we may also glorify those people who claim to be powerful, who understand power in a limited way and use it to dominate or manipulate.” </w:t>
      </w:r>
    </w:p>
    <w:p w14:paraId="58C0242C" w14:textId="77777777" w:rsidR="00CF0D8A" w:rsidRDefault="00CF0D8A" w:rsidP="0013368C">
      <w:pPr>
        <w:widowControl w:val="0"/>
        <w:autoSpaceDE w:val="0"/>
        <w:autoSpaceDN w:val="0"/>
        <w:adjustRightInd w:val="0"/>
        <w:rPr>
          <w:rFonts w:ascii="Times New Roman" w:hAnsi="Times New Roman" w:cs="Times New Roman"/>
          <w:lang w:val="en-US"/>
        </w:rPr>
      </w:pPr>
    </w:p>
    <w:p w14:paraId="5E389602"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Furthermore,</w:t>
      </w:r>
    </w:p>
    <w:p w14:paraId="3BDFA564" w14:textId="77777777" w:rsidR="0013368C" w:rsidRDefault="0013368C" w:rsidP="0013368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way we are to understand God’s power is through the costly self-giving love shown in the life, death and resurrection of Jesus. This, then, will also be the model of power properly exercised by human beings. God’s power cannot be conceived as co-ercive domination”. </w:t>
      </w:r>
    </w:p>
    <w:p w14:paraId="0DD8BEEE" w14:textId="77777777" w:rsidR="0013368C" w:rsidRDefault="0013368C" w:rsidP="0013368C">
      <w:pPr>
        <w:widowControl w:val="0"/>
        <w:autoSpaceDE w:val="0"/>
        <w:autoSpaceDN w:val="0"/>
        <w:adjustRightInd w:val="0"/>
        <w:rPr>
          <w:rFonts w:ascii="Times New Roman" w:hAnsi="Times New Roman" w:cs="Times New Roman"/>
          <w:lang w:val="en-US"/>
        </w:rPr>
      </w:pPr>
    </w:p>
    <w:p w14:paraId="4F215C85" w14:textId="77777777" w:rsidR="0013368C" w:rsidRDefault="0013368C" w:rsidP="0013368C">
      <w:pPr>
        <w:widowControl w:val="0"/>
        <w:autoSpaceDE w:val="0"/>
        <w:autoSpaceDN w:val="0"/>
        <w:adjustRightInd w:val="0"/>
        <w:rPr>
          <w:rFonts w:ascii="Times New Roman" w:hAnsi="Times New Roman" w:cs="Times New Roman"/>
          <w:lang w:val="en-US"/>
        </w:rPr>
      </w:pPr>
      <w:proofErr w:type="gramStart"/>
      <w:r>
        <w:rPr>
          <w:rFonts w:ascii="Times New Roman" w:hAnsi="Times New Roman" w:cs="Times New Roman"/>
          <w:lang w:val="en-US"/>
        </w:rPr>
        <w:t>And finally.</w:t>
      </w:r>
      <w:proofErr w:type="gramEnd"/>
    </w:p>
    <w:p w14:paraId="4DE72CA9" w14:textId="77777777" w:rsidR="00CF0D8A" w:rsidRDefault="00CF0D8A" w:rsidP="0013368C">
      <w:pPr>
        <w:widowControl w:val="0"/>
        <w:autoSpaceDE w:val="0"/>
        <w:autoSpaceDN w:val="0"/>
        <w:adjustRightInd w:val="0"/>
        <w:rPr>
          <w:rFonts w:ascii="Times New Roman" w:hAnsi="Times New Roman" w:cs="Times New Roman"/>
          <w:lang w:val="en-US"/>
        </w:rPr>
      </w:pPr>
    </w:p>
    <w:p w14:paraId="38A94123" w14:textId="77777777" w:rsidR="00CF0D8A" w:rsidRPr="00CF0D8A" w:rsidRDefault="00CF0D8A" w:rsidP="0013368C">
      <w:pPr>
        <w:widowControl w:val="0"/>
        <w:autoSpaceDE w:val="0"/>
        <w:autoSpaceDN w:val="0"/>
        <w:adjustRightInd w:val="0"/>
        <w:rPr>
          <w:rFonts w:ascii="Times New Roman" w:hAnsi="Times New Roman" w:cs="Times New Roman"/>
          <w:b/>
          <w:u w:val="single"/>
          <w:lang w:val="en-US"/>
        </w:rPr>
      </w:pPr>
    </w:p>
    <w:p w14:paraId="5034AB37" w14:textId="77777777" w:rsidR="0013368C" w:rsidRDefault="0013368C" w:rsidP="0013368C">
      <w:pPr>
        <w:widowControl w:val="0"/>
        <w:autoSpaceDE w:val="0"/>
        <w:autoSpaceDN w:val="0"/>
        <w:adjustRightInd w:val="0"/>
        <w:rPr>
          <w:rFonts w:ascii="Times New Roman" w:hAnsi="Times New Roman" w:cs="Times New Roman"/>
          <w:lang w:val="en-US"/>
        </w:rPr>
      </w:pPr>
    </w:p>
    <w:p w14:paraId="0F992C1C" w14:textId="77777777" w:rsidR="0013368C" w:rsidRDefault="0013368C" w:rsidP="0013368C">
      <w:pPr>
        <w:widowControl w:val="0"/>
        <w:autoSpaceDE w:val="0"/>
        <w:autoSpaceDN w:val="0"/>
        <w:adjustRightInd w:val="0"/>
        <w:rPr>
          <w:rFonts w:ascii="Times New Roman" w:hAnsi="Times New Roman" w:cs="Times New Roman"/>
          <w:b/>
          <w:bCs/>
          <w:i/>
          <w:iCs/>
          <w:color w:val="181818"/>
          <w:lang w:val="en-US"/>
        </w:rPr>
      </w:pPr>
      <w:r>
        <w:rPr>
          <w:rFonts w:ascii="Georgia" w:hAnsi="Georgia" w:cs="Georgia"/>
          <w:b/>
          <w:bCs/>
          <w:i/>
          <w:iCs/>
          <w:color w:val="181818"/>
          <w:lang w:val="en-US"/>
        </w:rPr>
        <w:t>“The God of freedom, the true God, is... not recognized by his power and glory in the history of the world, but through his helplessness and his death on the scandal of the cross of Jesus” </w:t>
      </w:r>
    </w:p>
    <w:p w14:paraId="023DDA75" w14:textId="77777777" w:rsidR="00CF0D8A" w:rsidRDefault="00CF0D8A" w:rsidP="0013368C">
      <w:pPr>
        <w:widowControl w:val="0"/>
        <w:autoSpaceDE w:val="0"/>
        <w:autoSpaceDN w:val="0"/>
        <w:adjustRightInd w:val="0"/>
        <w:rPr>
          <w:rFonts w:ascii="Helvetica Neue" w:hAnsi="Helvetica Neue" w:cs="Helvetica Neue"/>
          <w:b/>
          <w:bCs/>
          <w:color w:val="333333"/>
          <w:sz w:val="21"/>
          <w:szCs w:val="21"/>
          <w:lang w:val="en-US"/>
        </w:rPr>
      </w:pPr>
    </w:p>
    <w:p w14:paraId="19F27B65" w14:textId="77777777" w:rsidR="0013368C" w:rsidRDefault="0013368C" w:rsidP="0013368C">
      <w:pPr>
        <w:widowControl w:val="0"/>
        <w:autoSpaceDE w:val="0"/>
        <w:autoSpaceDN w:val="0"/>
        <w:adjustRightInd w:val="0"/>
        <w:rPr>
          <w:rFonts w:ascii="Times New Roman" w:hAnsi="Times New Roman" w:cs="Times New Roman"/>
          <w:sz w:val="20"/>
          <w:szCs w:val="20"/>
          <w:u w:color="333333"/>
          <w:lang w:val="en-US"/>
        </w:rPr>
      </w:pPr>
      <w:r>
        <w:rPr>
          <w:rFonts w:ascii="Helvetica Neue" w:hAnsi="Helvetica Neue" w:cs="Helvetica Neue"/>
          <w:b/>
          <w:bCs/>
          <w:color w:val="333333"/>
          <w:sz w:val="21"/>
          <w:szCs w:val="21"/>
          <w:lang w:val="en-US"/>
        </w:rPr>
        <w:t xml:space="preserve">Jürgen </w:t>
      </w:r>
      <w:proofErr w:type="spellStart"/>
      <w:r>
        <w:rPr>
          <w:rFonts w:ascii="Helvetica Neue" w:hAnsi="Helvetica Neue" w:cs="Helvetica Neue"/>
          <w:b/>
          <w:bCs/>
          <w:color w:val="333333"/>
          <w:sz w:val="21"/>
          <w:szCs w:val="21"/>
          <w:lang w:val="en-US"/>
        </w:rPr>
        <w:t>Moltmann</w:t>
      </w:r>
      <w:proofErr w:type="spellEnd"/>
      <w:r>
        <w:rPr>
          <w:rFonts w:ascii="Helvetica Neue" w:hAnsi="Helvetica Neue" w:cs="Helvetica Neue"/>
          <w:b/>
          <w:bCs/>
          <w:color w:val="333333"/>
          <w:sz w:val="21"/>
          <w:szCs w:val="21"/>
          <w:lang w:val="en-US"/>
        </w:rPr>
        <w:t>, </w:t>
      </w:r>
      <w:r w:rsidR="00284FE2">
        <w:rPr>
          <w:rFonts w:ascii="Georgia" w:hAnsi="Georgia" w:cs="Georgia"/>
          <w:color w:val="181818"/>
          <w:sz w:val="21"/>
          <w:szCs w:val="21"/>
          <w:lang w:val="en-US"/>
        </w:rPr>
        <w:t xml:space="preserve"> </w:t>
      </w:r>
      <w:r>
        <w:rPr>
          <w:rFonts w:ascii="Georgia" w:hAnsi="Georgia" w:cs="Georgia"/>
          <w:color w:val="181818"/>
          <w:sz w:val="21"/>
          <w:szCs w:val="21"/>
          <w:lang w:val="en-US"/>
        </w:rPr>
        <w:t xml:space="preserve">" </w:t>
      </w:r>
      <w:r>
        <w:rPr>
          <w:rFonts w:ascii="Helvetica Neue" w:hAnsi="Helvetica Neue" w:cs="Helvetica Neue"/>
          <w:b/>
          <w:bCs/>
          <w:color w:val="333333"/>
          <w:sz w:val="21"/>
          <w:szCs w:val="21"/>
          <w:u w:val="single" w:color="333333"/>
          <w:lang w:val="en-US"/>
        </w:rPr>
        <w:t>The Crucified God: The Cross of Christ as the Foundation and Criticism of Christian Theology</w:t>
      </w:r>
      <w:r w:rsidR="00284FE2">
        <w:rPr>
          <w:rFonts w:ascii="Helvetica Neue" w:hAnsi="Helvetica Neue" w:cs="Helvetica Neue"/>
          <w:b/>
          <w:bCs/>
          <w:color w:val="333333"/>
          <w:sz w:val="21"/>
          <w:szCs w:val="21"/>
          <w:u w:val="single" w:color="333333"/>
          <w:lang w:val="en-US"/>
        </w:rPr>
        <w:t>”</w:t>
      </w:r>
    </w:p>
    <w:p w14:paraId="067490B6" w14:textId="77777777" w:rsidR="0013368C" w:rsidRDefault="0013368C" w:rsidP="0013368C">
      <w:pPr>
        <w:widowControl w:val="0"/>
        <w:autoSpaceDE w:val="0"/>
        <w:autoSpaceDN w:val="0"/>
        <w:adjustRightInd w:val="0"/>
        <w:rPr>
          <w:rFonts w:ascii="Times New Roman" w:hAnsi="Times New Roman" w:cs="Times New Roman"/>
          <w:u w:color="333333"/>
          <w:lang w:val="en-US"/>
        </w:rPr>
      </w:pPr>
    </w:p>
    <w:p w14:paraId="40E05761"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p>
    <w:p w14:paraId="79850617"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p>
    <w:p w14:paraId="7F47A919"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p>
    <w:p w14:paraId="7B2F10F3"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r>
        <w:rPr>
          <w:rFonts w:ascii="Times New Roman" w:hAnsi="Times New Roman" w:cs="Times New Roman"/>
          <w:b/>
          <w:bCs/>
          <w:i/>
          <w:iCs/>
          <w:u w:color="333333"/>
          <w:lang w:val="en-US"/>
        </w:rPr>
        <w:t>Questions:</w:t>
      </w:r>
    </w:p>
    <w:p w14:paraId="57AA37A2"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p>
    <w:p w14:paraId="38251758"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r>
        <w:rPr>
          <w:rFonts w:ascii="Times New Roman" w:hAnsi="Times New Roman" w:cs="Times New Roman"/>
          <w:b/>
          <w:bCs/>
          <w:i/>
          <w:iCs/>
          <w:u w:color="333333"/>
          <w:lang w:val="en-US"/>
        </w:rPr>
        <w:t>1. Which story or event in the life of Jesus best illustrates for you God’s use of power? Or what part of the teaching found in the Gospels should influence</w:t>
      </w:r>
    </w:p>
    <w:p w14:paraId="01FD6E7A"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proofErr w:type="gramStart"/>
      <w:r>
        <w:rPr>
          <w:rFonts w:ascii="Times New Roman" w:hAnsi="Times New Roman" w:cs="Times New Roman"/>
          <w:b/>
          <w:bCs/>
          <w:i/>
          <w:iCs/>
          <w:u w:color="333333"/>
          <w:lang w:val="en-US"/>
        </w:rPr>
        <w:t>the</w:t>
      </w:r>
      <w:proofErr w:type="gramEnd"/>
      <w:r>
        <w:rPr>
          <w:rFonts w:ascii="Times New Roman" w:hAnsi="Times New Roman" w:cs="Times New Roman"/>
          <w:b/>
          <w:bCs/>
          <w:i/>
          <w:iCs/>
          <w:u w:color="333333"/>
          <w:lang w:val="en-US"/>
        </w:rPr>
        <w:t xml:space="preserve"> Church to re-imagine the use of power in relationships? </w:t>
      </w:r>
    </w:p>
    <w:p w14:paraId="7283FA2F"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p>
    <w:p w14:paraId="4C21E24C"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r>
        <w:rPr>
          <w:rFonts w:ascii="Times New Roman" w:hAnsi="Times New Roman" w:cs="Times New Roman"/>
          <w:b/>
          <w:bCs/>
          <w:i/>
          <w:iCs/>
          <w:u w:color="333333"/>
          <w:lang w:val="en-US"/>
        </w:rPr>
        <w:t xml:space="preserve">2.The Past Cases Review Report noted that local Churches </w:t>
      </w:r>
      <w:proofErr w:type="gramStart"/>
      <w:r>
        <w:rPr>
          <w:rFonts w:ascii="Times New Roman" w:hAnsi="Times New Roman" w:cs="Times New Roman"/>
          <w:b/>
          <w:bCs/>
          <w:i/>
          <w:iCs/>
          <w:u w:color="333333"/>
          <w:lang w:val="en-US"/>
        </w:rPr>
        <w:t>will</w:t>
      </w:r>
      <w:proofErr w:type="gramEnd"/>
      <w:r>
        <w:rPr>
          <w:rFonts w:ascii="Times New Roman" w:hAnsi="Times New Roman" w:cs="Times New Roman"/>
          <w:b/>
          <w:bCs/>
          <w:i/>
          <w:iCs/>
          <w:u w:color="333333"/>
          <w:lang w:val="en-US"/>
        </w:rPr>
        <w:t xml:space="preserve"> not become really safe places until, “the understanding of safeguarding, and abuse of power in relationships, is understood by the whole congregation”. What progress have we made and what are the limits on progress? </w:t>
      </w:r>
    </w:p>
    <w:p w14:paraId="4AF36CE1"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p>
    <w:p w14:paraId="77A4C375"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p>
    <w:p w14:paraId="06EB69E6"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p>
    <w:p w14:paraId="104A62EA"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p>
    <w:p w14:paraId="10C173FE" w14:textId="77777777" w:rsidR="0013368C" w:rsidRDefault="0013368C" w:rsidP="0013368C">
      <w:pPr>
        <w:widowControl w:val="0"/>
        <w:autoSpaceDE w:val="0"/>
        <w:autoSpaceDN w:val="0"/>
        <w:adjustRightInd w:val="0"/>
        <w:rPr>
          <w:rFonts w:ascii="Times New Roman" w:hAnsi="Times New Roman" w:cs="Times New Roman"/>
          <w:b/>
          <w:bCs/>
          <w:u w:val="single" w:color="333333"/>
          <w:lang w:val="en-US"/>
        </w:rPr>
      </w:pPr>
      <w:r>
        <w:rPr>
          <w:rFonts w:ascii="Times New Roman" w:hAnsi="Times New Roman" w:cs="Times New Roman"/>
          <w:b/>
          <w:bCs/>
          <w:u w:val="single" w:color="333333"/>
          <w:lang w:val="en-US"/>
        </w:rPr>
        <w:t>Introductory Bibliography</w:t>
      </w:r>
    </w:p>
    <w:p w14:paraId="688B879A" w14:textId="77777777" w:rsidR="0013368C" w:rsidRDefault="0013368C" w:rsidP="0013368C">
      <w:pPr>
        <w:widowControl w:val="0"/>
        <w:autoSpaceDE w:val="0"/>
        <w:autoSpaceDN w:val="0"/>
        <w:adjustRightInd w:val="0"/>
        <w:rPr>
          <w:rFonts w:ascii="Times New Roman" w:hAnsi="Times New Roman" w:cs="Times New Roman"/>
          <w:b/>
          <w:bCs/>
          <w:u w:val="single" w:color="333333"/>
          <w:lang w:val="en-US"/>
        </w:rPr>
      </w:pPr>
    </w:p>
    <w:p w14:paraId="4BDDFEDA" w14:textId="77777777" w:rsidR="0013368C" w:rsidRDefault="0013368C" w:rsidP="0013368C">
      <w:pPr>
        <w:widowControl w:val="0"/>
        <w:autoSpaceDE w:val="0"/>
        <w:autoSpaceDN w:val="0"/>
        <w:adjustRightInd w:val="0"/>
        <w:rPr>
          <w:rFonts w:ascii="Times New Roman" w:hAnsi="Times New Roman" w:cs="Times New Roman"/>
          <w:b/>
          <w:bCs/>
          <w:u w:val="single" w:color="333333"/>
          <w:lang w:val="en-US"/>
        </w:rPr>
      </w:pPr>
      <w:r>
        <w:rPr>
          <w:rFonts w:ascii="Times New Roman" w:hAnsi="Times New Roman" w:cs="Times New Roman"/>
          <w:b/>
          <w:bCs/>
          <w:u w:val="single" w:color="333333"/>
          <w:lang w:val="en-US"/>
        </w:rPr>
        <w:t>*** Trigger warning***</w:t>
      </w:r>
    </w:p>
    <w:p w14:paraId="1E86DE38" w14:textId="77777777" w:rsidR="0013368C" w:rsidRDefault="0013368C" w:rsidP="0013368C">
      <w:pPr>
        <w:widowControl w:val="0"/>
        <w:autoSpaceDE w:val="0"/>
        <w:autoSpaceDN w:val="0"/>
        <w:adjustRightInd w:val="0"/>
        <w:rPr>
          <w:rFonts w:ascii="Times New Roman" w:hAnsi="Times New Roman" w:cs="Times New Roman"/>
          <w:b/>
          <w:bCs/>
          <w:u w:val="single" w:color="333333"/>
          <w:lang w:val="en-US"/>
        </w:rPr>
      </w:pPr>
      <w:r>
        <w:rPr>
          <w:rFonts w:ascii="Times New Roman" w:hAnsi="Times New Roman" w:cs="Times New Roman"/>
          <w:b/>
          <w:bCs/>
          <w:u w:val="single" w:color="333333"/>
          <w:lang w:val="en-US"/>
        </w:rPr>
        <w:t xml:space="preserve">Please note that the first two titles and the last title contain descriptions of abuse. </w:t>
      </w:r>
    </w:p>
    <w:p w14:paraId="3707C8D6" w14:textId="77777777" w:rsidR="0013368C" w:rsidRDefault="0013368C" w:rsidP="0013368C">
      <w:pPr>
        <w:widowControl w:val="0"/>
        <w:autoSpaceDE w:val="0"/>
        <w:autoSpaceDN w:val="0"/>
        <w:adjustRightInd w:val="0"/>
        <w:rPr>
          <w:rFonts w:ascii="Times New Roman" w:hAnsi="Times New Roman" w:cs="Times New Roman"/>
          <w:b/>
          <w:bCs/>
          <w:u w:val="single" w:color="333333"/>
          <w:lang w:val="en-US"/>
        </w:rPr>
      </w:pPr>
    </w:p>
    <w:p w14:paraId="40B07FF3" w14:textId="77777777" w:rsidR="0013368C" w:rsidRDefault="0013368C" w:rsidP="0013368C">
      <w:pPr>
        <w:widowControl w:val="0"/>
        <w:autoSpaceDE w:val="0"/>
        <w:autoSpaceDN w:val="0"/>
        <w:adjustRightInd w:val="0"/>
        <w:rPr>
          <w:rFonts w:ascii="Times New Roman" w:hAnsi="Times New Roman" w:cs="Times New Roman"/>
          <w:b/>
          <w:bCs/>
          <w:u w:val="single" w:color="333333"/>
          <w:lang w:val="en-US"/>
        </w:rPr>
      </w:pPr>
    </w:p>
    <w:p w14:paraId="4E296EAF" w14:textId="77777777" w:rsidR="0013368C" w:rsidRDefault="0013368C" w:rsidP="0013368C">
      <w:pPr>
        <w:widowControl w:val="0"/>
        <w:autoSpaceDE w:val="0"/>
        <w:autoSpaceDN w:val="0"/>
        <w:adjustRightInd w:val="0"/>
        <w:rPr>
          <w:rFonts w:ascii="Times New Roman" w:hAnsi="Times New Roman" w:cs="Times New Roman"/>
          <w:u w:color="333333"/>
          <w:lang w:val="en-US"/>
        </w:rPr>
      </w:pPr>
      <w:r>
        <w:rPr>
          <w:rFonts w:ascii="Times New Roman" w:hAnsi="Times New Roman" w:cs="Times New Roman"/>
          <w:u w:color="333333"/>
          <w:lang w:val="en-US"/>
        </w:rPr>
        <w:t xml:space="preserve">Fiona </w:t>
      </w:r>
      <w:proofErr w:type="gramStart"/>
      <w:r>
        <w:rPr>
          <w:rFonts w:ascii="Times New Roman" w:hAnsi="Times New Roman" w:cs="Times New Roman"/>
          <w:u w:color="333333"/>
          <w:lang w:val="en-US"/>
        </w:rPr>
        <w:t xml:space="preserve">Gardiner  </w:t>
      </w:r>
      <w:r>
        <w:rPr>
          <w:rFonts w:ascii="Times New Roman" w:hAnsi="Times New Roman" w:cs="Times New Roman"/>
          <w:i/>
          <w:iCs/>
          <w:u w:color="333333"/>
          <w:lang w:val="en-US"/>
        </w:rPr>
        <w:t>Sex</w:t>
      </w:r>
      <w:proofErr w:type="gramEnd"/>
      <w:r>
        <w:rPr>
          <w:rFonts w:ascii="Times New Roman" w:hAnsi="Times New Roman" w:cs="Times New Roman"/>
          <w:i/>
          <w:iCs/>
          <w:u w:color="333333"/>
          <w:lang w:val="en-US"/>
        </w:rPr>
        <w:t>, Power, Control</w:t>
      </w:r>
      <w:r>
        <w:rPr>
          <w:rFonts w:ascii="Times New Roman" w:hAnsi="Times New Roman" w:cs="Times New Roman"/>
          <w:u w:color="333333"/>
          <w:lang w:val="en-US"/>
        </w:rPr>
        <w:t xml:space="preserve">, </w:t>
      </w:r>
      <w:proofErr w:type="spellStart"/>
      <w:r>
        <w:rPr>
          <w:rFonts w:ascii="Times New Roman" w:hAnsi="Times New Roman" w:cs="Times New Roman"/>
          <w:u w:color="333333"/>
          <w:lang w:val="en-US"/>
        </w:rPr>
        <w:t>Lutterworth</w:t>
      </w:r>
      <w:proofErr w:type="spellEnd"/>
      <w:r>
        <w:rPr>
          <w:rFonts w:ascii="Times New Roman" w:hAnsi="Times New Roman" w:cs="Times New Roman"/>
          <w:u w:color="333333"/>
          <w:lang w:val="en-US"/>
        </w:rPr>
        <w:t xml:space="preserve"> Press, Cambridge, 2021</w:t>
      </w:r>
    </w:p>
    <w:p w14:paraId="26880E83" w14:textId="77777777" w:rsidR="0013368C" w:rsidRDefault="0013368C" w:rsidP="0013368C">
      <w:pPr>
        <w:widowControl w:val="0"/>
        <w:autoSpaceDE w:val="0"/>
        <w:autoSpaceDN w:val="0"/>
        <w:adjustRightInd w:val="0"/>
        <w:rPr>
          <w:rFonts w:ascii="Times New Roman" w:hAnsi="Times New Roman" w:cs="Times New Roman"/>
          <w:u w:color="333333"/>
          <w:lang w:val="en-US"/>
        </w:rPr>
      </w:pPr>
      <w:r>
        <w:rPr>
          <w:rFonts w:ascii="Times New Roman" w:hAnsi="Times New Roman" w:cs="Times New Roman"/>
          <w:u w:color="333333"/>
          <w:lang w:val="en-US"/>
        </w:rPr>
        <w:t xml:space="preserve">Andrew </w:t>
      </w:r>
      <w:proofErr w:type="spellStart"/>
      <w:r>
        <w:rPr>
          <w:rFonts w:ascii="Times New Roman" w:hAnsi="Times New Roman" w:cs="Times New Roman"/>
          <w:u w:color="333333"/>
          <w:lang w:val="en-US"/>
        </w:rPr>
        <w:t>Graystone</w:t>
      </w:r>
      <w:proofErr w:type="spellEnd"/>
      <w:r>
        <w:rPr>
          <w:rFonts w:ascii="Times New Roman" w:hAnsi="Times New Roman" w:cs="Times New Roman"/>
          <w:u w:color="333333"/>
          <w:lang w:val="en-US"/>
        </w:rPr>
        <w:t xml:space="preserve"> </w:t>
      </w:r>
      <w:r>
        <w:rPr>
          <w:rFonts w:ascii="Times New Roman" w:hAnsi="Times New Roman" w:cs="Times New Roman"/>
          <w:i/>
          <w:iCs/>
          <w:u w:color="333333"/>
          <w:lang w:val="en-US"/>
        </w:rPr>
        <w:t xml:space="preserve">Bleeding for Jesus, </w:t>
      </w:r>
      <w:r>
        <w:rPr>
          <w:rFonts w:ascii="Times New Roman" w:hAnsi="Times New Roman" w:cs="Times New Roman"/>
          <w:u w:color="333333"/>
          <w:lang w:val="en-US"/>
        </w:rPr>
        <w:t>DLT, London 2021</w:t>
      </w:r>
      <w:bookmarkStart w:id="0" w:name="_GoBack"/>
      <w:bookmarkEnd w:id="0"/>
    </w:p>
    <w:p w14:paraId="4CA17063" w14:textId="77777777" w:rsidR="0013368C" w:rsidRDefault="0013368C" w:rsidP="0013368C">
      <w:pPr>
        <w:widowControl w:val="0"/>
        <w:autoSpaceDE w:val="0"/>
        <w:autoSpaceDN w:val="0"/>
        <w:adjustRightInd w:val="0"/>
        <w:rPr>
          <w:rFonts w:ascii="Times New Roman" w:hAnsi="Times New Roman" w:cs="Times New Roman"/>
          <w:i/>
          <w:iCs/>
          <w:u w:color="333333"/>
          <w:lang w:val="en-US"/>
        </w:rPr>
      </w:pPr>
      <w:r>
        <w:rPr>
          <w:rFonts w:ascii="Times New Roman" w:hAnsi="Times New Roman" w:cs="Times New Roman"/>
          <w:u w:color="333333"/>
          <w:lang w:val="en-US"/>
        </w:rPr>
        <w:t xml:space="preserve">Alan Lewis </w:t>
      </w:r>
      <w:r>
        <w:rPr>
          <w:rFonts w:ascii="Times New Roman" w:hAnsi="Times New Roman" w:cs="Times New Roman"/>
          <w:i/>
          <w:iCs/>
          <w:u w:color="333333"/>
          <w:lang w:val="en-US"/>
        </w:rPr>
        <w:t xml:space="preserve">Between Cross &amp; Resurrection, </w:t>
      </w:r>
      <w:r>
        <w:rPr>
          <w:rFonts w:ascii="Times New Roman" w:hAnsi="Times New Roman" w:cs="Times New Roman"/>
          <w:u w:color="333333"/>
          <w:lang w:val="en-US"/>
        </w:rPr>
        <w:t>WB Eerdmans, Cambridge, 2001</w:t>
      </w:r>
    </w:p>
    <w:p w14:paraId="686153AA" w14:textId="77777777" w:rsidR="0013368C" w:rsidRDefault="0013368C" w:rsidP="0013368C">
      <w:pPr>
        <w:widowControl w:val="0"/>
        <w:autoSpaceDE w:val="0"/>
        <w:autoSpaceDN w:val="0"/>
        <w:adjustRightInd w:val="0"/>
        <w:rPr>
          <w:rFonts w:ascii="Times New Roman" w:hAnsi="Times New Roman" w:cs="Times New Roman"/>
          <w:u w:color="333333"/>
          <w:lang w:val="en-US"/>
        </w:rPr>
      </w:pPr>
      <w:proofErr w:type="spellStart"/>
      <w:r>
        <w:rPr>
          <w:rFonts w:ascii="Times New Roman" w:hAnsi="Times New Roman" w:cs="Times New Roman"/>
          <w:u w:color="333333"/>
          <w:lang w:val="en-US"/>
        </w:rPr>
        <w:t>Jurgen</w:t>
      </w:r>
      <w:proofErr w:type="spellEnd"/>
      <w:r>
        <w:rPr>
          <w:rFonts w:ascii="Times New Roman" w:hAnsi="Times New Roman" w:cs="Times New Roman"/>
          <w:u w:color="333333"/>
          <w:lang w:val="en-US"/>
        </w:rPr>
        <w:t xml:space="preserve"> </w:t>
      </w:r>
      <w:proofErr w:type="spellStart"/>
      <w:r>
        <w:rPr>
          <w:rFonts w:ascii="Times New Roman" w:hAnsi="Times New Roman" w:cs="Times New Roman"/>
          <w:u w:color="333333"/>
          <w:lang w:val="en-US"/>
        </w:rPr>
        <w:t>Molton</w:t>
      </w:r>
      <w:proofErr w:type="spellEnd"/>
      <w:r>
        <w:rPr>
          <w:rFonts w:ascii="Times New Roman" w:hAnsi="Times New Roman" w:cs="Times New Roman"/>
          <w:u w:color="333333"/>
          <w:lang w:val="en-US"/>
        </w:rPr>
        <w:t xml:space="preserve"> </w:t>
      </w:r>
      <w:r>
        <w:rPr>
          <w:rFonts w:ascii="Times New Roman" w:hAnsi="Times New Roman" w:cs="Times New Roman"/>
          <w:i/>
          <w:iCs/>
          <w:u w:color="333333"/>
          <w:lang w:val="en-US"/>
        </w:rPr>
        <w:t>Crucified God</w:t>
      </w:r>
      <w:r w:rsidR="00284FE2">
        <w:rPr>
          <w:rFonts w:ascii="Times New Roman" w:hAnsi="Times New Roman" w:cs="Times New Roman"/>
          <w:u w:color="333333"/>
          <w:lang w:val="en-US"/>
        </w:rPr>
        <w:t>, SCM, 2015 (</w:t>
      </w:r>
      <w:r>
        <w:rPr>
          <w:rFonts w:ascii="Times New Roman" w:hAnsi="Times New Roman" w:cs="Times New Roman"/>
          <w:u w:color="333333"/>
          <w:lang w:val="en-US"/>
        </w:rPr>
        <w:t>40</w:t>
      </w:r>
      <w:r>
        <w:rPr>
          <w:rFonts w:ascii="Times New Roman" w:hAnsi="Times New Roman" w:cs="Times New Roman"/>
          <w:u w:color="333333"/>
          <w:vertAlign w:val="superscript"/>
          <w:lang w:val="en-US"/>
        </w:rPr>
        <w:t>th</w:t>
      </w:r>
      <w:r>
        <w:rPr>
          <w:rFonts w:ascii="Times New Roman" w:hAnsi="Times New Roman" w:cs="Times New Roman"/>
          <w:u w:color="333333"/>
          <w:lang w:val="en-US"/>
        </w:rPr>
        <w:t xml:space="preserve"> Anniversary edition) </w:t>
      </w:r>
    </w:p>
    <w:p w14:paraId="78D38875" w14:textId="77777777" w:rsidR="00284FE2" w:rsidRDefault="00284FE2" w:rsidP="0013368C">
      <w:pPr>
        <w:widowControl w:val="0"/>
        <w:autoSpaceDE w:val="0"/>
        <w:autoSpaceDN w:val="0"/>
        <w:adjustRightInd w:val="0"/>
        <w:rPr>
          <w:rFonts w:ascii="Times New Roman" w:hAnsi="Times New Roman" w:cs="Times New Roman"/>
          <w:u w:color="333333"/>
          <w:lang w:val="en-US"/>
        </w:rPr>
      </w:pPr>
      <w:r>
        <w:rPr>
          <w:rFonts w:ascii="Times New Roman" w:hAnsi="Times New Roman" w:cs="Times New Roman"/>
          <w:u w:color="333333"/>
          <w:lang w:val="en-US"/>
        </w:rPr>
        <w:t xml:space="preserve">Marilyn Peterson </w:t>
      </w:r>
      <w:r w:rsidRPr="00284FE2">
        <w:rPr>
          <w:rFonts w:ascii="Times New Roman" w:hAnsi="Times New Roman" w:cs="Times New Roman"/>
          <w:i/>
          <w:u w:color="333333"/>
          <w:lang w:val="en-US"/>
        </w:rPr>
        <w:t xml:space="preserve">At </w:t>
      </w:r>
      <w:r>
        <w:rPr>
          <w:rFonts w:ascii="Times New Roman" w:hAnsi="Times New Roman" w:cs="Times New Roman"/>
          <w:i/>
          <w:u w:color="333333"/>
          <w:lang w:val="en-US"/>
        </w:rPr>
        <w:t>P</w:t>
      </w:r>
      <w:r w:rsidRPr="00284FE2">
        <w:rPr>
          <w:rFonts w:ascii="Times New Roman" w:hAnsi="Times New Roman" w:cs="Times New Roman"/>
          <w:i/>
          <w:u w:color="333333"/>
          <w:lang w:val="en-US"/>
        </w:rPr>
        <w:t>ersonal Risk</w:t>
      </w:r>
      <w:r>
        <w:rPr>
          <w:rFonts w:ascii="Times New Roman" w:hAnsi="Times New Roman" w:cs="Times New Roman"/>
          <w:i/>
          <w:u w:color="333333"/>
          <w:lang w:val="en-US"/>
        </w:rPr>
        <w:t xml:space="preserve">, </w:t>
      </w:r>
      <w:proofErr w:type="spellStart"/>
      <w:proofErr w:type="gramStart"/>
      <w:r w:rsidRPr="00284FE2">
        <w:rPr>
          <w:rFonts w:ascii="Times New Roman" w:hAnsi="Times New Roman" w:cs="Times New Roman"/>
          <w:u w:color="333333"/>
          <w:lang w:val="en-US"/>
        </w:rPr>
        <w:t>WWN</w:t>
      </w:r>
      <w:r>
        <w:rPr>
          <w:rFonts w:ascii="Times New Roman" w:hAnsi="Times New Roman" w:cs="Times New Roman"/>
          <w:u w:color="333333"/>
          <w:lang w:val="en-US"/>
        </w:rPr>
        <w:t>orton</w:t>
      </w:r>
      <w:proofErr w:type="spellEnd"/>
      <w:r>
        <w:rPr>
          <w:rFonts w:ascii="Times New Roman" w:hAnsi="Times New Roman" w:cs="Times New Roman"/>
          <w:u w:color="333333"/>
          <w:lang w:val="en-US"/>
        </w:rPr>
        <w:t xml:space="preserve"> ,</w:t>
      </w:r>
      <w:proofErr w:type="gramEnd"/>
      <w:r>
        <w:rPr>
          <w:rFonts w:ascii="Times New Roman" w:hAnsi="Times New Roman" w:cs="Times New Roman"/>
          <w:u w:color="333333"/>
          <w:lang w:val="en-US"/>
        </w:rPr>
        <w:t xml:space="preserve"> 1992</w:t>
      </w:r>
    </w:p>
    <w:p w14:paraId="6626D954" w14:textId="77777777" w:rsidR="00284FE2" w:rsidRPr="00284FE2" w:rsidRDefault="00284FE2" w:rsidP="0013368C">
      <w:pPr>
        <w:widowControl w:val="0"/>
        <w:autoSpaceDE w:val="0"/>
        <w:autoSpaceDN w:val="0"/>
        <w:adjustRightInd w:val="0"/>
        <w:rPr>
          <w:rFonts w:ascii="Times New Roman" w:hAnsi="Times New Roman" w:cs="Times New Roman"/>
          <w:u w:color="333333"/>
          <w:lang w:val="en-US"/>
        </w:rPr>
      </w:pPr>
      <w:r>
        <w:rPr>
          <w:rFonts w:ascii="Times New Roman" w:hAnsi="Times New Roman" w:cs="Times New Roman"/>
          <w:u w:color="333333"/>
          <w:lang w:val="en-US"/>
        </w:rPr>
        <w:t xml:space="preserve">Amy White </w:t>
      </w:r>
      <w:r>
        <w:rPr>
          <w:rFonts w:ascii="Times New Roman" w:hAnsi="Times New Roman" w:cs="Times New Roman"/>
          <w:i/>
          <w:u w:color="333333"/>
          <w:lang w:val="en-US"/>
        </w:rPr>
        <w:t xml:space="preserve">Towards a Theological Definition of Spiritual Abuse, </w:t>
      </w:r>
      <w:r>
        <w:rPr>
          <w:rFonts w:ascii="Times New Roman" w:hAnsi="Times New Roman" w:cs="Times New Roman"/>
          <w:u w:color="333333"/>
          <w:lang w:val="en-US"/>
        </w:rPr>
        <w:t>Grove, 2021</w:t>
      </w:r>
    </w:p>
    <w:p w14:paraId="7B6C49D9" w14:textId="77777777" w:rsidR="0013368C" w:rsidRDefault="0013368C" w:rsidP="0013368C">
      <w:pPr>
        <w:widowControl w:val="0"/>
        <w:autoSpaceDE w:val="0"/>
        <w:autoSpaceDN w:val="0"/>
        <w:adjustRightInd w:val="0"/>
        <w:rPr>
          <w:rFonts w:ascii="Times New Roman" w:hAnsi="Times New Roman" w:cs="Times New Roman"/>
          <w:u w:color="333333"/>
          <w:lang w:val="en-US"/>
        </w:rPr>
      </w:pPr>
      <w:r>
        <w:rPr>
          <w:rFonts w:ascii="Times New Roman" w:hAnsi="Times New Roman" w:cs="Times New Roman"/>
          <w:u w:color="333333"/>
          <w:lang w:val="en-US"/>
        </w:rPr>
        <w:t xml:space="preserve">Alan Wilson &amp; Rosie Harper </w:t>
      </w:r>
      <w:proofErr w:type="gramStart"/>
      <w:r>
        <w:rPr>
          <w:rFonts w:ascii="Times New Roman" w:hAnsi="Times New Roman" w:cs="Times New Roman"/>
          <w:i/>
          <w:iCs/>
          <w:u w:color="333333"/>
          <w:lang w:val="en-US"/>
        </w:rPr>
        <w:t>To</w:t>
      </w:r>
      <w:proofErr w:type="gramEnd"/>
      <w:r>
        <w:rPr>
          <w:rFonts w:ascii="Times New Roman" w:hAnsi="Times New Roman" w:cs="Times New Roman"/>
          <w:i/>
          <w:iCs/>
          <w:u w:color="333333"/>
          <w:lang w:val="en-US"/>
        </w:rPr>
        <w:t xml:space="preserve"> heal and not to hurt</w:t>
      </w:r>
      <w:r>
        <w:rPr>
          <w:rFonts w:ascii="Times New Roman" w:hAnsi="Times New Roman" w:cs="Times New Roman"/>
          <w:u w:color="333333"/>
          <w:lang w:val="en-US"/>
        </w:rPr>
        <w:t>, DLT, 2019</w:t>
      </w:r>
    </w:p>
    <w:p w14:paraId="0459FDFA" w14:textId="77777777" w:rsidR="00020617" w:rsidRDefault="00020617" w:rsidP="0013368C">
      <w:pPr>
        <w:widowControl w:val="0"/>
        <w:autoSpaceDE w:val="0"/>
        <w:autoSpaceDN w:val="0"/>
        <w:adjustRightInd w:val="0"/>
        <w:rPr>
          <w:rFonts w:ascii="Times New Roman" w:hAnsi="Times New Roman" w:cs="Times New Roman"/>
          <w:u w:color="333333"/>
          <w:lang w:val="en-US"/>
        </w:rPr>
      </w:pPr>
    </w:p>
    <w:p w14:paraId="0B7101EB" w14:textId="77777777" w:rsidR="00020617" w:rsidRDefault="00020617" w:rsidP="0013368C">
      <w:pPr>
        <w:widowControl w:val="0"/>
        <w:autoSpaceDE w:val="0"/>
        <w:autoSpaceDN w:val="0"/>
        <w:adjustRightInd w:val="0"/>
        <w:rPr>
          <w:rFonts w:ascii="Times New Roman" w:hAnsi="Times New Roman" w:cs="Times New Roman"/>
          <w:u w:color="333333"/>
          <w:lang w:val="en-US"/>
        </w:rPr>
      </w:pPr>
    </w:p>
    <w:p w14:paraId="09633A4A" w14:textId="77777777" w:rsidR="00020617" w:rsidRDefault="00020617" w:rsidP="0013368C">
      <w:pPr>
        <w:widowControl w:val="0"/>
        <w:autoSpaceDE w:val="0"/>
        <w:autoSpaceDN w:val="0"/>
        <w:adjustRightInd w:val="0"/>
        <w:rPr>
          <w:rFonts w:ascii="Times New Roman" w:hAnsi="Times New Roman" w:cs="Times New Roman"/>
          <w:u w:color="333333"/>
          <w:lang w:val="en-US"/>
        </w:rPr>
      </w:pPr>
      <w:r>
        <w:rPr>
          <w:rFonts w:ascii="Times New Roman" w:hAnsi="Times New Roman" w:cs="Times New Roman"/>
          <w:u w:color="333333"/>
          <w:lang w:val="en-US"/>
        </w:rPr>
        <w:t>Helen Dixon Cameron</w:t>
      </w:r>
    </w:p>
    <w:p w14:paraId="3EBFD8EA" w14:textId="77777777" w:rsidR="00020617" w:rsidRDefault="00020617" w:rsidP="0013368C">
      <w:pPr>
        <w:widowControl w:val="0"/>
        <w:autoSpaceDE w:val="0"/>
        <w:autoSpaceDN w:val="0"/>
        <w:adjustRightInd w:val="0"/>
        <w:rPr>
          <w:rFonts w:ascii="Times New Roman" w:hAnsi="Times New Roman" w:cs="Times New Roman"/>
          <w:u w:color="333333"/>
          <w:lang w:val="en-US"/>
        </w:rPr>
      </w:pPr>
      <w:r>
        <w:rPr>
          <w:rFonts w:ascii="Times New Roman" w:hAnsi="Times New Roman" w:cs="Times New Roman"/>
          <w:u w:color="333333"/>
          <w:lang w:val="en-US"/>
        </w:rPr>
        <w:t>February 2022</w:t>
      </w:r>
    </w:p>
    <w:p w14:paraId="60F14D0B" w14:textId="77777777" w:rsidR="0013368C" w:rsidRDefault="0013368C" w:rsidP="0013368C">
      <w:pPr>
        <w:widowControl w:val="0"/>
        <w:autoSpaceDE w:val="0"/>
        <w:autoSpaceDN w:val="0"/>
        <w:adjustRightInd w:val="0"/>
        <w:rPr>
          <w:rFonts w:ascii="Times New Roman" w:hAnsi="Times New Roman" w:cs="Times New Roman"/>
          <w:u w:color="333333"/>
          <w:lang w:val="en-US"/>
        </w:rPr>
      </w:pPr>
    </w:p>
    <w:p w14:paraId="24257624" w14:textId="77777777" w:rsidR="0013368C" w:rsidRDefault="0013368C" w:rsidP="0013368C">
      <w:pPr>
        <w:widowControl w:val="0"/>
        <w:autoSpaceDE w:val="0"/>
        <w:autoSpaceDN w:val="0"/>
        <w:adjustRightInd w:val="0"/>
        <w:rPr>
          <w:rFonts w:ascii="Times New Roman" w:hAnsi="Times New Roman" w:cs="Times New Roman"/>
          <w:u w:color="333333"/>
          <w:lang w:val="en-US"/>
        </w:rPr>
      </w:pPr>
    </w:p>
    <w:p w14:paraId="4C320012"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p>
    <w:p w14:paraId="353986D6" w14:textId="77777777" w:rsidR="0013368C" w:rsidRDefault="0013368C" w:rsidP="0013368C">
      <w:pPr>
        <w:widowControl w:val="0"/>
        <w:autoSpaceDE w:val="0"/>
        <w:autoSpaceDN w:val="0"/>
        <w:adjustRightInd w:val="0"/>
        <w:rPr>
          <w:rFonts w:ascii="Times New Roman" w:hAnsi="Times New Roman" w:cs="Times New Roman"/>
          <w:b/>
          <w:bCs/>
          <w:i/>
          <w:iCs/>
          <w:u w:color="333333"/>
          <w:lang w:val="en-US"/>
        </w:rPr>
      </w:pPr>
    </w:p>
    <w:p w14:paraId="7AF6807A" w14:textId="77777777" w:rsidR="0007778C" w:rsidRDefault="0007778C"/>
    <w:sectPr w:rsidR="0007778C" w:rsidSect="00284F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8C"/>
    <w:rsid w:val="00004A88"/>
    <w:rsid w:val="00020617"/>
    <w:rsid w:val="0007778C"/>
    <w:rsid w:val="0013368C"/>
    <w:rsid w:val="00284FE2"/>
    <w:rsid w:val="006A7CDC"/>
    <w:rsid w:val="00A35B43"/>
    <w:rsid w:val="00CF0D8A"/>
    <w:rsid w:val="00FE48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DC92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E48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481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E48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481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06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1696</Words>
  <Characters>9670</Characters>
  <Application>Microsoft Macintosh Word</Application>
  <DocSecurity>0</DocSecurity>
  <Lines>80</Lines>
  <Paragraphs>22</Paragraphs>
  <ScaleCrop>false</ScaleCrop>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2022-02-14T20:16:00Z</dcterms:created>
  <dcterms:modified xsi:type="dcterms:W3CDTF">2022-02-14T20:21:00Z</dcterms:modified>
</cp:coreProperties>
</file>