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670A3" w14:textId="77777777" w:rsidR="00764455" w:rsidRPr="00264869" w:rsidRDefault="00764455" w:rsidP="00764455">
      <w:pPr>
        <w:pStyle w:val="PlainText"/>
        <w:spacing w:after="120"/>
        <w:rPr>
          <w:rFonts w:asciiTheme="minorHAnsi" w:hAnsiTheme="minorHAnsi" w:cstheme="minorHAnsi"/>
          <w:sz w:val="24"/>
          <w:szCs w:val="24"/>
        </w:rPr>
      </w:pPr>
      <w:r w:rsidRPr="00264869">
        <w:rPr>
          <w:rFonts w:asciiTheme="minorHAnsi" w:hAnsiTheme="minorHAnsi" w:cstheme="minorHAnsi"/>
          <w:sz w:val="24"/>
          <w:szCs w:val="24"/>
        </w:rPr>
        <w:t>to be careful with misuse of quotes from scripture</w:t>
      </w:r>
    </w:p>
    <w:p w14:paraId="208BD304" w14:textId="64DDE9E5" w:rsidR="00764455" w:rsidRPr="00264869" w:rsidRDefault="00764455" w:rsidP="00764455">
      <w:pPr>
        <w:pStyle w:val="PlainText"/>
        <w:spacing w:after="120"/>
        <w:rPr>
          <w:rFonts w:asciiTheme="minorHAnsi" w:hAnsiTheme="minorHAnsi" w:cstheme="minorHAnsi"/>
          <w:sz w:val="24"/>
          <w:szCs w:val="24"/>
        </w:rPr>
      </w:pPr>
      <w:r w:rsidRPr="00264869">
        <w:rPr>
          <w:rFonts w:asciiTheme="minorHAnsi" w:hAnsiTheme="minorHAnsi" w:cstheme="minorHAnsi"/>
          <w:sz w:val="24"/>
          <w:szCs w:val="24"/>
        </w:rPr>
        <w:t xml:space="preserve">Question to discuss: </w:t>
      </w:r>
      <w:r w:rsidRPr="00264869">
        <w:rPr>
          <w:rFonts w:asciiTheme="minorHAnsi" w:hAnsiTheme="minorHAnsi" w:cstheme="minorHAnsi"/>
          <w:sz w:val="24"/>
          <w:szCs w:val="24"/>
        </w:rPr>
        <w:cr/>
        <w:t xml:space="preserve">What more can we do to grow as safe, inclusive communities…. </w:t>
      </w:r>
      <w:r w:rsidRPr="00264869">
        <w:rPr>
          <w:rFonts w:asciiTheme="minorHAnsi" w:hAnsiTheme="minorHAnsi" w:cstheme="minorHAnsi"/>
          <w:sz w:val="24"/>
          <w:szCs w:val="24"/>
        </w:rPr>
        <w:br/>
        <w:t>….shaped by God’s desire to see everyone flourish through healing and forgiveness?</w:t>
      </w:r>
    </w:p>
    <w:p w14:paraId="69CC897D" w14:textId="77777777" w:rsidR="00764455" w:rsidRPr="00264869" w:rsidRDefault="00764455" w:rsidP="00764455">
      <w:pPr>
        <w:pStyle w:val="PlainText"/>
        <w:spacing w:after="120"/>
        <w:rPr>
          <w:rFonts w:asciiTheme="minorHAnsi" w:hAnsiTheme="minorHAnsi" w:cstheme="minorHAnsi"/>
          <w:sz w:val="24"/>
          <w:szCs w:val="24"/>
        </w:rPr>
      </w:pPr>
      <w:r w:rsidRPr="00264869">
        <w:rPr>
          <w:rFonts w:asciiTheme="minorHAnsi" w:hAnsiTheme="minorHAnsi" w:cstheme="minorHAnsi"/>
          <w:sz w:val="24"/>
          <w:szCs w:val="24"/>
        </w:rPr>
        <w:t>have you heard the news today about domestic abuse and men</w:t>
      </w:r>
    </w:p>
    <w:p w14:paraId="66C378DB" w14:textId="77777777" w:rsidR="00764455" w:rsidRPr="00264869" w:rsidRDefault="00764455" w:rsidP="00764455">
      <w:pPr>
        <w:pStyle w:val="PlainText"/>
        <w:spacing w:after="120"/>
        <w:rPr>
          <w:rFonts w:asciiTheme="minorHAnsi" w:hAnsiTheme="minorHAnsi" w:cstheme="minorHAnsi"/>
          <w:sz w:val="24"/>
          <w:szCs w:val="24"/>
        </w:rPr>
      </w:pPr>
      <w:r w:rsidRPr="00264869">
        <w:rPr>
          <w:rFonts w:asciiTheme="minorHAnsi" w:hAnsiTheme="minorHAnsi" w:cstheme="minorHAnsi"/>
          <w:sz w:val="24"/>
          <w:szCs w:val="24"/>
        </w:rPr>
        <w:t>the article highlighted a café for abused men I think it was in sunderland</w:t>
      </w:r>
    </w:p>
    <w:p w14:paraId="7400560D" w14:textId="77777777" w:rsidR="00764455" w:rsidRPr="00264869" w:rsidRDefault="00764455" w:rsidP="00764455">
      <w:pPr>
        <w:pStyle w:val="PlainText"/>
        <w:spacing w:after="120"/>
        <w:rPr>
          <w:rFonts w:asciiTheme="minorHAnsi" w:hAnsiTheme="minorHAnsi" w:cstheme="minorHAnsi"/>
          <w:sz w:val="24"/>
          <w:szCs w:val="24"/>
        </w:rPr>
      </w:pPr>
      <w:r w:rsidRPr="00264869">
        <w:rPr>
          <w:rFonts w:asciiTheme="minorHAnsi" w:hAnsiTheme="minorHAnsi" w:cstheme="minorHAnsi"/>
          <w:sz w:val="24"/>
          <w:szCs w:val="24"/>
        </w:rPr>
        <w:t>We were discussing who's 'job' is it to forgive? Isn't this between the person and God. Our being inclusive, supportive is not reliant on our forgiving someone. Nor is it distinct from safeguarding. Safeguarding can be inclusive and supportive whilst also protecting</w:t>
      </w:r>
    </w:p>
    <w:p w14:paraId="4BF23186" w14:textId="77777777" w:rsidR="00764455" w:rsidRPr="00264869" w:rsidRDefault="00764455" w:rsidP="00764455">
      <w:pPr>
        <w:pStyle w:val="PlainText"/>
        <w:spacing w:after="120"/>
        <w:rPr>
          <w:rFonts w:asciiTheme="minorHAnsi" w:hAnsiTheme="minorHAnsi" w:cstheme="minorHAnsi"/>
          <w:sz w:val="24"/>
          <w:szCs w:val="24"/>
        </w:rPr>
      </w:pPr>
      <w:r w:rsidRPr="00264869">
        <w:rPr>
          <w:rFonts w:asciiTheme="minorHAnsi" w:hAnsiTheme="minorHAnsi" w:cstheme="minorHAnsi"/>
          <w:sz w:val="24"/>
          <w:szCs w:val="24"/>
        </w:rPr>
        <w:t>Very good point raised by Rory...raises particular barriers when women are charged with challenging behaviour of men (a broad generalisation!)</w:t>
      </w:r>
    </w:p>
    <w:p w14:paraId="2562C4D0" w14:textId="77777777" w:rsidR="00764455" w:rsidRPr="00264869" w:rsidRDefault="00764455" w:rsidP="00764455">
      <w:pPr>
        <w:pStyle w:val="PlainText"/>
        <w:spacing w:after="120"/>
        <w:rPr>
          <w:rFonts w:asciiTheme="minorHAnsi" w:hAnsiTheme="minorHAnsi" w:cstheme="minorHAnsi"/>
          <w:sz w:val="24"/>
          <w:szCs w:val="24"/>
        </w:rPr>
      </w:pPr>
      <w:r w:rsidRPr="00264869">
        <w:rPr>
          <w:rFonts w:asciiTheme="minorHAnsi" w:hAnsiTheme="minorHAnsi" w:cstheme="minorHAnsi"/>
          <w:sz w:val="24"/>
          <w:szCs w:val="24"/>
        </w:rPr>
        <w:t>As mentioned last night, perhaps an increasing role for advocacy</w:t>
      </w:r>
    </w:p>
    <w:p w14:paraId="59251EF3" w14:textId="77777777" w:rsidR="00764455" w:rsidRPr="00264869" w:rsidRDefault="00764455" w:rsidP="00764455">
      <w:pPr>
        <w:pStyle w:val="PlainText"/>
        <w:spacing w:after="120"/>
        <w:rPr>
          <w:rFonts w:asciiTheme="minorHAnsi" w:hAnsiTheme="minorHAnsi" w:cstheme="minorHAnsi"/>
          <w:sz w:val="24"/>
          <w:szCs w:val="24"/>
        </w:rPr>
      </w:pPr>
      <w:r w:rsidRPr="00264869">
        <w:rPr>
          <w:rFonts w:asciiTheme="minorHAnsi" w:hAnsiTheme="minorHAnsi" w:cstheme="minorHAnsi"/>
          <w:sz w:val="24"/>
          <w:szCs w:val="24"/>
        </w:rPr>
        <w:t>Thank you for letting me join you this week. As a new CSO I have found it really useful.</w:t>
      </w:r>
    </w:p>
    <w:p w14:paraId="002143BF" w14:textId="77777777" w:rsidR="00764455" w:rsidRPr="00264869" w:rsidRDefault="00764455" w:rsidP="00764455">
      <w:pPr>
        <w:pStyle w:val="PlainText"/>
        <w:spacing w:after="120"/>
        <w:rPr>
          <w:rFonts w:asciiTheme="minorHAnsi" w:hAnsiTheme="minorHAnsi" w:cstheme="minorHAnsi"/>
          <w:sz w:val="24"/>
          <w:szCs w:val="24"/>
        </w:rPr>
      </w:pPr>
      <w:r w:rsidRPr="00264869">
        <w:rPr>
          <w:rFonts w:asciiTheme="minorHAnsi" w:hAnsiTheme="minorHAnsi" w:cstheme="minorHAnsi"/>
          <w:sz w:val="24"/>
          <w:szCs w:val="24"/>
        </w:rPr>
        <w:t>A comment from our group maybe to better engage people in Safeguarding training could we first deliver training on Forgiveness to ensure we all understand the journey of forgiveness first.</w:t>
      </w:r>
    </w:p>
    <w:p w14:paraId="1730A658" w14:textId="77777777" w:rsidR="00764455" w:rsidRPr="00264869" w:rsidRDefault="00764455" w:rsidP="00764455">
      <w:pPr>
        <w:pStyle w:val="PlainText"/>
        <w:spacing w:after="120"/>
        <w:rPr>
          <w:rFonts w:asciiTheme="minorHAnsi" w:hAnsiTheme="minorHAnsi" w:cstheme="minorHAnsi"/>
          <w:sz w:val="24"/>
          <w:szCs w:val="24"/>
        </w:rPr>
      </w:pPr>
      <w:r w:rsidRPr="00264869">
        <w:rPr>
          <w:rFonts w:asciiTheme="minorHAnsi" w:hAnsiTheme="minorHAnsi" w:cstheme="minorHAnsi"/>
          <w:sz w:val="24"/>
          <w:szCs w:val="24"/>
        </w:rPr>
        <w:t>Someone in our group shared the quote, 'You will never look into the eyes of someone God doesn't love' … we could add 'and can't forgive'</w:t>
      </w:r>
    </w:p>
    <w:p w14:paraId="406A3B09" w14:textId="77777777" w:rsidR="00764455" w:rsidRPr="00264869" w:rsidRDefault="00764455" w:rsidP="00764455">
      <w:pPr>
        <w:pStyle w:val="PlainText"/>
        <w:spacing w:after="120"/>
        <w:rPr>
          <w:rFonts w:asciiTheme="minorHAnsi" w:hAnsiTheme="minorHAnsi" w:cstheme="minorHAnsi"/>
          <w:sz w:val="24"/>
          <w:szCs w:val="24"/>
        </w:rPr>
      </w:pPr>
      <w:r w:rsidRPr="00264869">
        <w:rPr>
          <w:rFonts w:asciiTheme="minorHAnsi" w:hAnsiTheme="minorHAnsi" w:cstheme="minorHAnsi"/>
          <w:sz w:val="24"/>
          <w:szCs w:val="24"/>
        </w:rPr>
        <w:t>Helpful book -- Lives Entrusted: An Ethic of Trust for Ministry by Barbara J. Blodgett</w:t>
      </w:r>
    </w:p>
    <w:p w14:paraId="1320AA9C" w14:textId="77777777" w:rsidR="00764455" w:rsidRPr="00264869" w:rsidRDefault="00764455" w:rsidP="00764455">
      <w:pPr>
        <w:pStyle w:val="PlainText"/>
        <w:spacing w:after="120"/>
        <w:rPr>
          <w:rFonts w:asciiTheme="minorHAnsi" w:hAnsiTheme="minorHAnsi" w:cstheme="minorHAnsi"/>
          <w:sz w:val="24"/>
          <w:szCs w:val="24"/>
        </w:rPr>
      </w:pPr>
      <w:r w:rsidRPr="00264869">
        <w:rPr>
          <w:rFonts w:asciiTheme="minorHAnsi" w:hAnsiTheme="minorHAnsi" w:cstheme="minorHAnsi"/>
          <w:sz w:val="24"/>
          <w:szCs w:val="24"/>
        </w:rPr>
        <w:t>A useful secular resource and fund of stories can be found at, The Forgiveness Project.  https://www.theforgivenessproject.com/our-purpose/</w:t>
      </w:r>
    </w:p>
    <w:p w14:paraId="4C91E75A" w14:textId="77777777" w:rsidR="00764455" w:rsidRPr="00264869" w:rsidRDefault="00764455" w:rsidP="00764455">
      <w:pPr>
        <w:pStyle w:val="PlainText"/>
        <w:spacing w:after="120"/>
        <w:rPr>
          <w:rFonts w:asciiTheme="minorHAnsi" w:hAnsiTheme="minorHAnsi" w:cstheme="minorHAnsi"/>
          <w:sz w:val="24"/>
          <w:szCs w:val="24"/>
        </w:rPr>
      </w:pPr>
      <w:r w:rsidRPr="00264869">
        <w:rPr>
          <w:rFonts w:asciiTheme="minorHAnsi" w:hAnsiTheme="minorHAnsi" w:cstheme="minorHAnsi"/>
          <w:sz w:val="24"/>
          <w:szCs w:val="24"/>
        </w:rPr>
        <w:t>'Supporting Adult Survivors of Child Sexual Abuse - a mimetic theory approach for the local church' book written by Catherine Beaumont is an exceptionally helpful guide.</w:t>
      </w:r>
    </w:p>
    <w:p w14:paraId="1B857565" w14:textId="78FD0C51" w:rsidR="006F41C2" w:rsidRPr="00264869" w:rsidRDefault="006F41C2" w:rsidP="00764455">
      <w:pPr>
        <w:pStyle w:val="PlainText"/>
        <w:rPr>
          <w:rFonts w:asciiTheme="minorHAnsi" w:hAnsiTheme="minorHAnsi" w:cstheme="minorHAnsi"/>
          <w:sz w:val="24"/>
          <w:szCs w:val="24"/>
        </w:rPr>
      </w:pPr>
    </w:p>
    <w:sectPr w:rsidR="006F41C2" w:rsidRPr="00264869" w:rsidSect="00086A7D">
      <w:pgSz w:w="11906" w:h="16838"/>
      <w:pgMar w:top="1134" w:right="1335" w:bottom="1134" w:left="13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7FF"/>
    <w:rsid w:val="00141D51"/>
    <w:rsid w:val="00264869"/>
    <w:rsid w:val="003604AA"/>
    <w:rsid w:val="004A7318"/>
    <w:rsid w:val="006F41C2"/>
    <w:rsid w:val="00764455"/>
    <w:rsid w:val="00840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4A75A"/>
  <w15:chartTrackingRefBased/>
  <w15:docId w15:val="{ABD79339-1B22-4BF6-89E7-FE4DEC81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86A7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86A7D"/>
    <w:rPr>
      <w:rFonts w:ascii="Consolas" w:hAnsi="Consolas"/>
      <w:sz w:val="21"/>
      <w:szCs w:val="21"/>
    </w:rPr>
  </w:style>
  <w:style w:type="table" w:styleId="TableGrid">
    <w:name w:val="Table Grid"/>
    <w:basedOn w:val="TableNormal"/>
    <w:uiPriority w:val="39"/>
    <w:rsid w:val="00764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Hackett</dc:creator>
  <cp:keywords/>
  <dc:description/>
  <cp:lastModifiedBy>Katrin Hackett</cp:lastModifiedBy>
  <cp:revision>6</cp:revision>
  <dcterms:created xsi:type="dcterms:W3CDTF">2022-02-03T16:26:00Z</dcterms:created>
  <dcterms:modified xsi:type="dcterms:W3CDTF">2022-02-15T13:24:00Z</dcterms:modified>
</cp:coreProperties>
</file>