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29"/>
        <w:gridCol w:w="5755"/>
      </w:tblGrid>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Revd Butterworth:</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good to be here... David. Revd David Butterworth</w:t>
            </w:r>
            <w:proofErr w:type="gramStart"/>
            <w:r w:rsidRPr="009538BC">
              <w:rPr>
                <w:rFonts w:asciiTheme="minorHAnsi" w:hAnsiTheme="minorHAnsi" w:cstheme="minorHAnsi"/>
              </w:rPr>
              <w:t>..</w:t>
            </w:r>
            <w:proofErr w:type="gramEnd"/>
            <w:r w:rsidRPr="009538BC">
              <w:rPr>
                <w:rFonts w:asciiTheme="minorHAnsi" w:hAnsiTheme="minorHAnsi" w:cstheme="minorHAnsi"/>
              </w:rPr>
              <w:t xml:space="preserve"> Birmingham District Officer. @revdbutterworth @ChaplaincyEverywhere 01217672911 if I can help please do call or connect... :-) David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Where does Dementia fit into the Equality Act?</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We talked about being reminded about the importance of language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How do we engage with and engage people with severe learning difficulties?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How do resolve the problem of language and labels with the b</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need to be inclusive?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I really get the issue of people insisting on praying for healing, there is an assumption that because you have a Dis/ability that you are broken or even worse </w:t>
            </w:r>
            <w:proofErr w:type="gramStart"/>
            <w:r w:rsidRPr="009538BC">
              <w:rPr>
                <w:rFonts w:asciiTheme="minorHAnsi" w:hAnsiTheme="minorHAnsi" w:cstheme="minorHAnsi"/>
              </w:rPr>
              <w:t>get</w:t>
            </w:r>
            <w:proofErr w:type="gramEnd"/>
            <w:r w:rsidRPr="009538BC">
              <w:rPr>
                <w:rFonts w:asciiTheme="minorHAnsi" w:hAnsiTheme="minorHAnsi" w:cstheme="minorHAnsi"/>
              </w:rPr>
              <w:t xml:space="preserve"> told that it is because you don't have enough faith or it is because of sin.</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Resonated with the difficulty of admitting God </w:t>
            </w:r>
            <w:proofErr w:type="gramStart"/>
            <w:r w:rsidRPr="009538BC">
              <w:rPr>
                <w:rFonts w:asciiTheme="minorHAnsi" w:hAnsiTheme="minorHAnsi" w:cstheme="minorHAnsi"/>
              </w:rPr>
              <w:t>hasn’t</w:t>
            </w:r>
            <w:proofErr w:type="gramEnd"/>
            <w:r w:rsidRPr="009538BC">
              <w:rPr>
                <w:rFonts w:asciiTheme="minorHAnsi" w:hAnsiTheme="minorHAnsi" w:cstheme="minorHAnsi"/>
              </w:rPr>
              <w:t xml:space="preserve"> healed me and so pretending to be fine.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pale blue on white background is hard to</w:t>
            </w:r>
            <w:r>
              <w:rPr>
                <w:rFonts w:asciiTheme="minorHAnsi" w:hAnsiTheme="minorHAnsi" w:cstheme="minorHAnsi"/>
              </w:rPr>
              <w:t xml:space="preserve"> </w:t>
            </w:r>
            <w:r w:rsidRPr="009538BC">
              <w:rPr>
                <w:rFonts w:asciiTheme="minorHAnsi" w:hAnsiTheme="minorHAnsi" w:cstheme="minorHAnsi"/>
              </w:rPr>
              <w:t>see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Alyson Christy:</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In the small group I was </w:t>
            </w:r>
            <w:proofErr w:type="gramStart"/>
            <w:r w:rsidRPr="009538BC">
              <w:rPr>
                <w:rFonts w:asciiTheme="minorHAnsi" w:hAnsiTheme="minorHAnsi" w:cstheme="minorHAnsi"/>
              </w:rPr>
              <w:t>in  I</w:t>
            </w:r>
            <w:proofErr w:type="gramEnd"/>
            <w:r w:rsidRPr="009538BC">
              <w:rPr>
                <w:rFonts w:asciiTheme="minorHAnsi" w:hAnsiTheme="minorHAnsi" w:cstheme="minorHAnsi"/>
              </w:rPr>
              <w:t xml:space="preserve"> mentioned about the audit work of...….....      </w:t>
            </w:r>
            <w:proofErr w:type="spellStart"/>
            <w:r w:rsidRPr="009538BC">
              <w:rPr>
                <w:rFonts w:asciiTheme="minorHAnsi" w:hAnsiTheme="minorHAnsi" w:cstheme="minorHAnsi"/>
              </w:rPr>
              <w:t>AccessAble</w:t>
            </w:r>
            <w:proofErr w:type="spellEnd"/>
            <w:r w:rsidRPr="009538BC">
              <w:rPr>
                <w:rFonts w:asciiTheme="minorHAnsi" w:hAnsiTheme="minorHAnsi" w:cstheme="minorHAnsi"/>
              </w:rPr>
              <w:t xml:space="preserve"> - new named for </w:t>
            </w:r>
            <w:proofErr w:type="spellStart"/>
            <w:r w:rsidRPr="009538BC">
              <w:rPr>
                <w:rFonts w:asciiTheme="minorHAnsi" w:hAnsiTheme="minorHAnsi" w:cstheme="minorHAnsi"/>
              </w:rPr>
              <w:t>DisabledGo</w:t>
            </w:r>
            <w:proofErr w:type="spellEnd"/>
            <w:r w:rsidRPr="009538BC">
              <w:rPr>
                <w:rFonts w:asciiTheme="minorHAnsi" w:hAnsiTheme="minorHAnsi" w:cstheme="minorHAnsi"/>
              </w:rPr>
              <w:t xml:space="preserve"> https://www.accessable.co.uk/   </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Alyson Christy:</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also https://councilfordisabledchildren.org.uk/</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Janet Corlett:</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https://www.oikoumene.org/sites/default/files/Document/GEN-PRO-06-Gift-of-Being_ADOPTED.pdf</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According to Mo's list of conditions, I am disabled three times over, but </w:t>
            </w:r>
            <w:proofErr w:type="gramStart"/>
            <w:r w:rsidRPr="009538BC">
              <w:rPr>
                <w:rFonts w:asciiTheme="minorHAnsi" w:hAnsiTheme="minorHAnsi" w:cstheme="minorHAnsi"/>
              </w:rPr>
              <w:t>don't</w:t>
            </w:r>
            <w:proofErr w:type="gramEnd"/>
            <w:r w:rsidRPr="009538BC">
              <w:rPr>
                <w:rFonts w:asciiTheme="minorHAnsi" w:hAnsiTheme="minorHAnsi" w:cstheme="minorHAnsi"/>
              </w:rPr>
              <w:t xml:space="preserve"> feel disabled.  Should I begin to think of myself as disabled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When my </w:t>
            </w:r>
            <w:r>
              <w:rPr>
                <w:rFonts w:asciiTheme="minorHAnsi" w:hAnsiTheme="minorHAnsi" w:cstheme="minorHAnsi"/>
              </w:rPr>
              <w:t>m</w:t>
            </w:r>
            <w:r w:rsidRPr="009538BC">
              <w:rPr>
                <w:rFonts w:asciiTheme="minorHAnsi" w:hAnsiTheme="minorHAnsi" w:cstheme="minorHAnsi"/>
              </w:rPr>
              <w:t xml:space="preserve">other was a wheelchair user many years </w:t>
            </w:r>
            <w:proofErr w:type="spellStart"/>
            <w:r w:rsidRPr="009538BC">
              <w:rPr>
                <w:rFonts w:asciiTheme="minorHAnsi" w:hAnsiTheme="minorHAnsi" w:cstheme="minorHAnsi"/>
              </w:rPr>
              <w:t>go</w:t>
            </w:r>
            <w:proofErr w:type="spellEnd"/>
            <w:r w:rsidRPr="009538BC">
              <w:rPr>
                <w:rFonts w:asciiTheme="minorHAnsi" w:hAnsiTheme="minorHAnsi" w:cstheme="minorHAnsi"/>
              </w:rPr>
              <w:t>, she felt almost ‘invisible when people came up to talk.  Do you think this attitude of ignoring the person in the wheelchair has changed?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Revd Butterworth:</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Our church plant is very unfriendly and inaccessible in </w:t>
            </w:r>
            <w:proofErr w:type="gramStart"/>
            <w:r w:rsidRPr="009538BC">
              <w:rPr>
                <w:rFonts w:asciiTheme="minorHAnsi" w:hAnsiTheme="minorHAnsi" w:cstheme="minorHAnsi"/>
              </w:rPr>
              <w:t>many space</w:t>
            </w:r>
            <w:proofErr w:type="gramEnd"/>
            <w:r w:rsidRPr="009538BC">
              <w:rPr>
                <w:rFonts w:asciiTheme="minorHAnsi" w:hAnsiTheme="minorHAnsi" w:cstheme="minorHAnsi"/>
              </w:rPr>
              <w:t>. in many districts... how is Property looking at this with financial support... I recommend @Disability&amp;Jesus.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One of the major issues is that </w:t>
            </w:r>
            <w:proofErr w:type="gramStart"/>
            <w:r w:rsidRPr="009538BC">
              <w:rPr>
                <w:rFonts w:asciiTheme="minorHAnsi" w:hAnsiTheme="minorHAnsi" w:cstheme="minorHAnsi"/>
              </w:rPr>
              <w:t>a lot of</w:t>
            </w:r>
            <w:proofErr w:type="gramEnd"/>
            <w:r w:rsidRPr="009538BC">
              <w:rPr>
                <w:rFonts w:asciiTheme="minorHAnsi" w:hAnsiTheme="minorHAnsi" w:cstheme="minorHAnsi"/>
              </w:rPr>
              <w:t xml:space="preserve"> people/churches make an issue out of how much extra work it is for them to be inclusive. We need to make sure that we </w:t>
            </w:r>
            <w:proofErr w:type="gramStart"/>
            <w:r w:rsidRPr="009538BC">
              <w:rPr>
                <w:rFonts w:asciiTheme="minorHAnsi" w:hAnsiTheme="minorHAnsi" w:cstheme="minorHAnsi"/>
              </w:rPr>
              <w:t>don't</w:t>
            </w:r>
            <w:proofErr w:type="gramEnd"/>
            <w:r w:rsidRPr="009538BC">
              <w:rPr>
                <w:rFonts w:asciiTheme="minorHAnsi" w:hAnsiTheme="minorHAnsi" w:cstheme="minorHAnsi"/>
              </w:rPr>
              <w:t xml:space="preserve"> make people feel like they are a burden, but instead to feel included without being told how difficult it is.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I see disability through the social model - I may live with impairment, illness etc but what disables is the world not being equipped to include them.  </w:t>
            </w:r>
            <w:proofErr w:type="spellStart"/>
            <w:proofErr w:type="gramStart"/>
            <w:r w:rsidRPr="009538BC">
              <w:rPr>
                <w:rFonts w:asciiTheme="minorHAnsi" w:hAnsiTheme="minorHAnsi" w:cstheme="minorHAnsi"/>
              </w:rPr>
              <w:t>eg</w:t>
            </w:r>
            <w:proofErr w:type="spellEnd"/>
            <w:proofErr w:type="gramEnd"/>
            <w:r w:rsidRPr="009538BC">
              <w:rPr>
                <w:rFonts w:asciiTheme="minorHAnsi" w:hAnsiTheme="minorHAnsi" w:cstheme="minorHAnsi"/>
              </w:rPr>
              <w:t xml:space="preserve"> it is the steps up the building that disables not the mobility issue. So less about labelling ourselves. However </w:t>
            </w:r>
            <w:proofErr w:type="spellStart"/>
            <w:r w:rsidRPr="009538BC">
              <w:rPr>
                <w:rFonts w:asciiTheme="minorHAnsi" w:hAnsiTheme="minorHAnsi" w:cstheme="minorHAnsi"/>
              </w:rPr>
              <w:t>eg</w:t>
            </w:r>
            <w:proofErr w:type="spellEnd"/>
            <w:r w:rsidRPr="009538BC">
              <w:rPr>
                <w:rFonts w:asciiTheme="minorHAnsi" w:hAnsiTheme="minorHAnsi" w:cstheme="minorHAnsi"/>
              </w:rPr>
              <w:t xml:space="preserve"> when in </w:t>
            </w:r>
            <w:proofErr w:type="spellStart"/>
            <w:r w:rsidRPr="009538BC">
              <w:rPr>
                <w:rFonts w:asciiTheme="minorHAnsi" w:hAnsiTheme="minorHAnsi" w:cstheme="minorHAnsi"/>
              </w:rPr>
              <w:t>uni</w:t>
            </w:r>
            <w:proofErr w:type="spellEnd"/>
            <w:r w:rsidRPr="009538BC">
              <w:rPr>
                <w:rFonts w:asciiTheme="minorHAnsi" w:hAnsiTheme="minorHAnsi" w:cstheme="minorHAnsi"/>
              </w:rPr>
              <w:t xml:space="preserve"> I could request a parking permit by going to the disability support group so for then and for that I would be willing to use the term. </w:t>
            </w:r>
            <w:proofErr w:type="gramStart"/>
            <w:r w:rsidRPr="009538BC">
              <w:rPr>
                <w:rFonts w:asciiTheme="minorHAnsi" w:hAnsiTheme="minorHAnsi" w:cstheme="minorHAnsi"/>
              </w:rPr>
              <w:t>even</w:t>
            </w:r>
            <w:proofErr w:type="gramEnd"/>
            <w:r w:rsidRPr="009538BC">
              <w:rPr>
                <w:rFonts w:asciiTheme="minorHAnsi" w:hAnsiTheme="minorHAnsi" w:cstheme="minorHAnsi"/>
              </w:rPr>
              <w:t xml:space="preserve"> if </w:t>
            </w:r>
            <w:proofErr w:type="spellStart"/>
            <w:r w:rsidRPr="009538BC">
              <w:rPr>
                <w:rFonts w:asciiTheme="minorHAnsi" w:hAnsiTheme="minorHAnsi" w:cstheme="minorHAnsi"/>
              </w:rPr>
              <w:t>notgenerally</w:t>
            </w:r>
            <w:proofErr w:type="spellEnd"/>
            <w:r w:rsidRPr="009538BC">
              <w:rPr>
                <w:rFonts w:asciiTheme="minorHAnsi" w:hAnsiTheme="minorHAnsi" w:cstheme="minorHAnsi"/>
              </w:rPr>
              <w:t xml:space="preserve"> consider myself as this.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Re Paul Coleman - or people thinking that it is only about building changes, not attitudes and assumptions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Paul Coleman:</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http://torchtrust.org/ have some really good advice for accessibility for visual impairments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Attitudes and assumptions are a huge part of the challenge - I remember going to a church event with my mother in law who has a portable oxygen cylinder, and someone sat complaining throughout that the gentle hiss of the o2 as my MIL was breathing was causing a problem - she has been </w:t>
            </w:r>
            <w:proofErr w:type="gramStart"/>
            <w:r w:rsidRPr="009538BC">
              <w:rPr>
                <w:rFonts w:asciiTheme="minorHAnsi" w:hAnsiTheme="minorHAnsi" w:cstheme="minorHAnsi"/>
              </w:rPr>
              <w:t>really reluctant</w:t>
            </w:r>
            <w:proofErr w:type="gramEnd"/>
            <w:r w:rsidRPr="009538BC">
              <w:rPr>
                <w:rFonts w:asciiTheme="minorHAnsi" w:hAnsiTheme="minorHAnsi" w:cstheme="minorHAnsi"/>
              </w:rPr>
              <w:t xml:space="preserve"> to attend anything with me since :(</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Paul Coleman:</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@Helen Roberts, totally, having the right gear and making the building accessible is important. When I set up audio for a disability conference I consulted with all the different groups to find out what they actually needed,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What is it about churches that sometimes make them hard places to get inclusion right? examples of negatives - resistance to taking out pews to make space for wheelchairs, attitude towards ministers who have a condition or impairment that are   unrealistic and unhelpful</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Gill Daly:</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Great pointers </w:t>
            </w:r>
            <w:proofErr w:type="gramStart"/>
            <w:r w:rsidRPr="009538BC">
              <w:rPr>
                <w:rFonts w:asciiTheme="minorHAnsi" w:hAnsiTheme="minorHAnsi" w:cstheme="minorHAnsi"/>
              </w:rPr>
              <w:t>/  guidance</w:t>
            </w:r>
            <w:proofErr w:type="gramEnd"/>
            <w:r w:rsidRPr="009538BC">
              <w:rPr>
                <w:rFonts w:asciiTheme="minorHAnsi" w:hAnsiTheme="minorHAnsi" w:cstheme="minorHAnsi"/>
              </w:rPr>
              <w:t xml:space="preserve"> for us, from the heart. Thanks very much Pam.</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Vivien - I have heard a circuit officer complain in a meeti</w:t>
            </w:r>
            <w:r>
              <w:rPr>
                <w:rFonts w:asciiTheme="minorHAnsi" w:hAnsiTheme="minorHAnsi" w:cstheme="minorHAnsi"/>
              </w:rPr>
              <w:t>n</w:t>
            </w:r>
            <w:r w:rsidRPr="009538BC">
              <w:rPr>
                <w:rFonts w:asciiTheme="minorHAnsi" w:hAnsiTheme="minorHAnsi" w:cstheme="minorHAnsi"/>
              </w:rPr>
              <w:t>g about the circuit being sent 'another problem' when new minister had a managed health condition, no particular special adjustments needed.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I have in several places had to convince churches to install hearing loop </w:t>
            </w:r>
            <w:proofErr w:type="gramStart"/>
            <w:r w:rsidRPr="009538BC">
              <w:rPr>
                <w:rFonts w:asciiTheme="minorHAnsi" w:hAnsiTheme="minorHAnsi" w:cstheme="minorHAnsi"/>
              </w:rPr>
              <w:t>systems  -</w:t>
            </w:r>
            <w:proofErr w:type="gramEnd"/>
            <w:r w:rsidRPr="009538BC">
              <w:rPr>
                <w:rFonts w:asciiTheme="minorHAnsi" w:hAnsiTheme="minorHAnsi" w:cstheme="minorHAnsi"/>
              </w:rPr>
              <w:t xml:space="preserve"> in others that had them installed I found out that they didn't check them to make sure they worked or had never asked anyone who used it what they actually wanted to hear.</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Revd Butterworth:</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excellent presentation by Mo.... </w:t>
            </w:r>
            <w:proofErr w:type="spellStart"/>
            <w:r w:rsidRPr="009538BC">
              <w:rPr>
                <w:rFonts w:asciiTheme="minorHAnsi" w:hAnsiTheme="minorHAnsi" w:cstheme="minorHAnsi"/>
              </w:rPr>
              <w:t>TorchTrust</w:t>
            </w:r>
            <w:proofErr w:type="spellEnd"/>
            <w:r w:rsidRPr="009538BC">
              <w:rPr>
                <w:rFonts w:asciiTheme="minorHAnsi" w:hAnsiTheme="minorHAnsi" w:cstheme="minorHAnsi"/>
              </w:rPr>
              <w:t xml:space="preserve"> is excellent and often invites / needs Preachers/Speakers to engage and pastorally support. Thank you very much too Pam. David</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proofErr w:type="gramStart"/>
            <w:r w:rsidRPr="009538BC">
              <w:rPr>
                <w:rFonts w:asciiTheme="minorHAnsi" w:hAnsiTheme="minorHAnsi" w:cstheme="minorHAnsi"/>
              </w:rPr>
              <w:t>The asking about needs is important</w:t>
            </w:r>
            <w:proofErr w:type="gramEnd"/>
            <w:r w:rsidRPr="009538BC">
              <w:rPr>
                <w:rFonts w:asciiTheme="minorHAnsi" w:hAnsiTheme="minorHAnsi" w:cstheme="minorHAnsi"/>
              </w:rPr>
              <w:t xml:space="preserve">, </w:t>
            </w:r>
            <w:proofErr w:type="gramStart"/>
            <w:r w:rsidRPr="009538BC">
              <w:rPr>
                <w:rFonts w:asciiTheme="minorHAnsi" w:hAnsiTheme="minorHAnsi" w:cstheme="minorHAnsi"/>
              </w:rPr>
              <w:t>assumptions are a major problem</w:t>
            </w:r>
            <w:proofErr w:type="gramEnd"/>
            <w:r w:rsidRPr="009538BC">
              <w:rPr>
                <w:rFonts w:asciiTheme="minorHAnsi" w:hAnsiTheme="minorHAnsi" w:cstheme="minorHAnsi"/>
              </w:rPr>
              <w:t>. Assuming a minister with impairment will be off sick more often (untrue); assuming that the wheelchair user will be happy in the designated corner of the room; assuming that we know what adjustments to offer rather than what an individual would like.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For me one of the key things is to keep some form of online worship going, but not simply as broadcast, we need to make sure that people can actually engage whether they are in person or online.</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Alyson Christy:</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a helpful resource - great training too https://www.dementiafriendlychurch.org.uk/ </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proofErr w:type="gramStart"/>
            <w:r w:rsidRPr="009538BC">
              <w:rPr>
                <w:rFonts w:asciiTheme="minorHAnsi" w:hAnsiTheme="minorHAnsi" w:cstheme="minorHAnsi"/>
              </w:rPr>
              <w:t>People</w:t>
            </w:r>
            <w:proofErr w:type="gramEnd"/>
            <w:r w:rsidRPr="009538BC">
              <w:rPr>
                <w:rFonts w:asciiTheme="minorHAnsi" w:hAnsiTheme="minorHAnsi" w:cstheme="minorHAnsi"/>
              </w:rPr>
              <w:t xml:space="preserve"> who feel called to challenge unhelpful / clearly wrong things, should challenge, with thoughtfulness!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Alyson Christy:</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https://www.annachaplaincy.org.uk/post/evenings-on-dementia</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proofErr w:type="gramStart"/>
            <w:r w:rsidRPr="009538BC">
              <w:rPr>
                <w:rFonts w:asciiTheme="minorHAnsi" w:hAnsiTheme="minorHAnsi" w:cstheme="minorHAnsi"/>
              </w:rPr>
              <w:t>not</w:t>
            </w:r>
            <w:proofErr w:type="gramEnd"/>
            <w:r w:rsidRPr="009538BC">
              <w:rPr>
                <w:rFonts w:asciiTheme="minorHAnsi" w:hAnsiTheme="minorHAnsi" w:cstheme="minorHAnsi"/>
              </w:rPr>
              <w:t xml:space="preserve"> all churches can do everything for everyone, but it is the attitude that wants to help.  Provision for one may exclude </w:t>
            </w:r>
            <w:proofErr w:type="gramStart"/>
            <w:r w:rsidRPr="009538BC">
              <w:rPr>
                <w:rFonts w:asciiTheme="minorHAnsi" w:hAnsiTheme="minorHAnsi" w:cstheme="minorHAnsi"/>
              </w:rPr>
              <w:t>another  -</w:t>
            </w:r>
            <w:proofErr w:type="gramEnd"/>
            <w:r w:rsidRPr="009538BC">
              <w:rPr>
                <w:rFonts w:asciiTheme="minorHAnsi" w:hAnsiTheme="minorHAnsi" w:cstheme="minorHAnsi"/>
              </w:rPr>
              <w:t xml:space="preserve"> </w:t>
            </w:r>
            <w:proofErr w:type="spellStart"/>
            <w:r w:rsidRPr="009538BC">
              <w:rPr>
                <w:rFonts w:asciiTheme="minorHAnsi" w:hAnsiTheme="minorHAnsi" w:cstheme="minorHAnsi"/>
              </w:rPr>
              <w:t>eg</w:t>
            </w:r>
            <w:proofErr w:type="spellEnd"/>
            <w:r w:rsidRPr="009538BC">
              <w:rPr>
                <w:rFonts w:asciiTheme="minorHAnsi" w:hAnsiTheme="minorHAnsi" w:cstheme="minorHAnsi"/>
              </w:rPr>
              <w:t xml:space="preserve"> noise sensitive need quiet and others may need safe space to cope with vocalisations or other noises.   We may not be able to serve in same space and that's ok as long as we can help them find places to belong, maybe different services in the church or refer to neighbouring church that can meet the </w:t>
            </w:r>
            <w:proofErr w:type="spellStart"/>
            <w:r w:rsidRPr="009538BC">
              <w:rPr>
                <w:rFonts w:asciiTheme="minorHAnsi" w:hAnsiTheme="minorHAnsi" w:cstheme="minorHAnsi"/>
              </w:rPr>
              <w:t>ir</w:t>
            </w:r>
            <w:proofErr w:type="spellEnd"/>
            <w:r w:rsidRPr="009538BC">
              <w:rPr>
                <w:rFonts w:asciiTheme="minorHAnsi" w:hAnsiTheme="minorHAnsi" w:cstheme="minorHAnsi"/>
              </w:rPr>
              <w:t xml:space="preserve"> needs better - not that they are being excluded from us, but that we are supporting them . </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Thank you for sharing and raising our awareness of the challenges and lived realities - so important to remember ASK and think all individuals  CAN DO and not assume '</w:t>
            </w:r>
            <w:proofErr w:type="spellStart"/>
            <w:r w:rsidRPr="009538BC">
              <w:rPr>
                <w:rFonts w:asciiTheme="minorHAnsi" w:hAnsiTheme="minorHAnsi" w:cstheme="minorHAnsi"/>
              </w:rPr>
              <w:t>cant</w:t>
            </w:r>
            <w:proofErr w:type="spellEnd"/>
            <w:r w:rsidRPr="009538BC">
              <w:rPr>
                <w:rFonts w:asciiTheme="minorHAnsi" w:hAnsiTheme="minorHAnsi" w:cstheme="minorHAnsi"/>
              </w:rPr>
              <w:t xml:space="preserve"> do' approaches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Karen Clark:</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being creative in response to that.  why should readers have to go to the front.  They can be miked in their seats or </w:t>
            </w:r>
            <w:proofErr w:type="spellStart"/>
            <w:r w:rsidRPr="009538BC">
              <w:rPr>
                <w:rFonts w:asciiTheme="minorHAnsi" w:hAnsiTheme="minorHAnsi" w:cstheme="minorHAnsi"/>
              </w:rPr>
              <w:t>pre recorded</w:t>
            </w:r>
            <w:proofErr w:type="spellEnd"/>
            <w:r w:rsidRPr="009538BC">
              <w:rPr>
                <w:rFonts w:asciiTheme="minorHAnsi" w:hAnsiTheme="minorHAnsi" w:cstheme="minorHAnsi"/>
              </w:rPr>
              <w:t>.  God gives us imagination let us use it.</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Helen Roberts:</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In our group love was emphasised, </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Learning Network LNZoom5@methodistchurch.org.uk:</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https://www.methodist.org.uk/for-churches/guidance-for-churches/equality-diversity-and-inclusion/edi-toolkit/</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Alison Richards:</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Thank you to Learning Network - Yorkshire Plus and all the speakers for opening this up to the wider Connexion. You have encouraged us to take this to our Circuits and churches to raise awareness again as we seek to be Inclusive Churches.</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Learning Network LNZoom5@methodistchurch.org.uk:</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https://bit.ly/LNFeeback</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Revd Butterworth:</w:t>
            </w:r>
          </w:p>
        </w:tc>
        <w:tc>
          <w:tcPr>
            <w:tcW w:w="5755" w:type="dxa"/>
          </w:tcPr>
          <w:p w:rsidR="00104BF7" w:rsidRPr="009538BC" w:rsidRDefault="00104BF7" w:rsidP="00EF0C83">
            <w:pPr>
              <w:pStyle w:val="PlainText"/>
              <w:rPr>
                <w:rFonts w:asciiTheme="minorHAnsi" w:hAnsiTheme="minorHAnsi" w:cstheme="minorHAnsi"/>
              </w:rPr>
            </w:pPr>
            <w:r w:rsidRPr="009538BC">
              <w:rPr>
                <w:rFonts w:asciiTheme="minorHAnsi" w:hAnsiTheme="minorHAnsi" w:cstheme="minorHAnsi"/>
              </w:rPr>
              <w:t xml:space="preserve">Thanks so much everyone... The EDI toolkit is very good... </w:t>
            </w:r>
            <w:proofErr w:type="spellStart"/>
            <w:proofErr w:type="gramStart"/>
            <w:r w:rsidRPr="009538BC">
              <w:rPr>
                <w:rFonts w:asciiTheme="minorHAnsi" w:hAnsiTheme="minorHAnsi" w:cstheme="minorHAnsi"/>
              </w:rPr>
              <w:t>its</w:t>
            </w:r>
            <w:proofErr w:type="spellEnd"/>
            <w:proofErr w:type="gramEnd"/>
            <w:r w:rsidRPr="009538BC">
              <w:rPr>
                <w:rFonts w:asciiTheme="minorHAnsi" w:hAnsiTheme="minorHAnsi" w:cstheme="minorHAnsi"/>
              </w:rPr>
              <w:t xml:space="preserve"> a lot to print off if you need to...  </w:t>
            </w:r>
            <w:proofErr w:type="spellStart"/>
            <w:r w:rsidRPr="009538BC">
              <w:rPr>
                <w:rFonts w:asciiTheme="minorHAnsi" w:hAnsiTheme="minorHAnsi" w:cstheme="minorHAnsi"/>
              </w:rPr>
              <w:t>lets</w:t>
            </w:r>
            <w:proofErr w:type="spellEnd"/>
            <w:r w:rsidRPr="009538BC">
              <w:rPr>
                <w:rFonts w:asciiTheme="minorHAnsi" w:hAnsiTheme="minorHAnsi" w:cstheme="minorHAnsi"/>
              </w:rPr>
              <w:t xml:space="preserve"> circulate these wider... be intersectional...</w:t>
            </w:r>
          </w:p>
        </w:tc>
      </w:tr>
      <w:tr w:rsidR="00104BF7" w:rsidRPr="009538BC" w:rsidTr="00104BF7">
        <w:tc>
          <w:tcPr>
            <w:tcW w:w="3329" w:type="dxa"/>
          </w:tcPr>
          <w:p w:rsidR="00104BF7" w:rsidRPr="009538BC" w:rsidRDefault="00104BF7" w:rsidP="00EF0C83">
            <w:pPr>
              <w:pStyle w:val="PlainText"/>
              <w:rPr>
                <w:rFonts w:asciiTheme="minorHAnsi" w:hAnsiTheme="minorHAnsi" w:cstheme="minorHAnsi"/>
              </w:rPr>
            </w:pPr>
            <w:r>
              <w:rPr>
                <w:rFonts w:asciiTheme="minorHAnsi" w:hAnsiTheme="minorHAnsi" w:cstheme="minorHAnsi"/>
              </w:rPr>
              <w:t>Pam Webster</w:t>
            </w:r>
          </w:p>
        </w:tc>
        <w:tc>
          <w:tcPr>
            <w:tcW w:w="5755" w:type="dxa"/>
          </w:tcPr>
          <w:p w:rsidR="00104BF7" w:rsidRDefault="00104BF7" w:rsidP="00EF0C83">
            <w:pPr>
              <w:pStyle w:val="PlainText"/>
              <w:rPr>
                <w:rFonts w:asciiTheme="minorHAnsi" w:hAnsiTheme="minorHAnsi" w:cstheme="minorHAnsi"/>
              </w:rPr>
            </w:pPr>
            <w:r>
              <w:rPr>
                <w:rFonts w:asciiTheme="minorHAnsi" w:hAnsiTheme="minorHAnsi" w:cstheme="minorHAnsi"/>
              </w:rPr>
              <w:t xml:space="preserve">My talk: </w:t>
            </w:r>
            <w:hyperlink r:id="rId4" w:history="1">
              <w:r w:rsidRPr="00800847">
                <w:rPr>
                  <w:rStyle w:val="Hyperlink"/>
                  <w:rFonts w:asciiTheme="minorHAnsi" w:hAnsiTheme="minorHAnsi" w:cstheme="minorHAnsi"/>
                </w:rPr>
                <w:t>https://pamsperambulation.com/2020/07/17/enabling-others-to-meet-jesus-or-who-is-going-to-mend-the-roof/</w:t>
              </w:r>
            </w:hyperlink>
          </w:p>
          <w:p w:rsidR="00104BF7" w:rsidRPr="009538BC" w:rsidRDefault="00104BF7" w:rsidP="00EF0C83">
            <w:pPr>
              <w:pStyle w:val="PlainText"/>
              <w:rPr>
                <w:rFonts w:asciiTheme="minorHAnsi" w:hAnsiTheme="minorHAnsi" w:cstheme="minorHAnsi"/>
              </w:rPr>
            </w:pPr>
            <w:r>
              <w:rPr>
                <w:rFonts w:asciiTheme="minorHAnsi" w:hAnsiTheme="minorHAnsi" w:cstheme="minorHAnsi"/>
              </w:rPr>
              <w:t xml:space="preserve">YouTube video: </w:t>
            </w:r>
            <w:hyperlink r:id="rId5" w:history="1">
              <w:r w:rsidRPr="00800847">
                <w:rPr>
                  <w:rStyle w:val="Hyperlink"/>
                  <w:rFonts w:asciiTheme="minorHAnsi" w:hAnsiTheme="minorHAnsi" w:cstheme="minorHAnsi"/>
                </w:rPr>
                <w:t>https://youtu.be/dRVq5aHfkcg</w:t>
              </w:r>
            </w:hyperlink>
            <w:r>
              <w:rPr>
                <w:rFonts w:asciiTheme="minorHAnsi" w:hAnsiTheme="minorHAnsi" w:cstheme="minorHAnsi"/>
              </w:rPr>
              <w:t xml:space="preserve"> </w:t>
            </w:r>
          </w:p>
        </w:tc>
      </w:tr>
    </w:tbl>
    <w:p w:rsidR="00971E11" w:rsidRPr="009538BC" w:rsidRDefault="00971E11" w:rsidP="009538BC">
      <w:pPr>
        <w:pStyle w:val="PlainText"/>
        <w:rPr>
          <w:rFonts w:asciiTheme="minorHAnsi" w:hAnsiTheme="minorHAnsi" w:cstheme="minorHAnsi"/>
        </w:rPr>
      </w:pPr>
    </w:p>
    <w:sectPr w:rsidR="00971E11" w:rsidRPr="009538BC" w:rsidSect="00B9096D">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FF"/>
    <w:rsid w:val="00104BF7"/>
    <w:rsid w:val="00141D51"/>
    <w:rsid w:val="008407FF"/>
    <w:rsid w:val="009538BC"/>
    <w:rsid w:val="00971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78AE"/>
  <w15:chartTrackingRefBased/>
  <w15:docId w15:val="{D9DFFD97-255B-456B-83BE-EF6B210D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09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9096D"/>
    <w:rPr>
      <w:rFonts w:ascii="Consolas" w:hAnsi="Consolas"/>
      <w:sz w:val="21"/>
      <w:szCs w:val="21"/>
    </w:rPr>
  </w:style>
  <w:style w:type="table" w:styleId="TableGrid">
    <w:name w:val="Table Grid"/>
    <w:basedOn w:val="TableNormal"/>
    <w:uiPriority w:val="39"/>
    <w:rsid w:val="0095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8BC"/>
    <w:rPr>
      <w:color w:val="0563C1" w:themeColor="hyperlink"/>
      <w:u w:val="single"/>
    </w:rPr>
  </w:style>
  <w:style w:type="character" w:customStyle="1" w:styleId="UnresolvedMention">
    <w:name w:val="Unresolved Mention"/>
    <w:basedOn w:val="DefaultParagraphFont"/>
    <w:uiPriority w:val="99"/>
    <w:semiHidden/>
    <w:unhideWhenUsed/>
    <w:rsid w:val="0095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dRVq5aHfkcg" TargetMode="External"/><Relationship Id="rId4" Type="http://schemas.openxmlformats.org/officeDocument/2006/relationships/hyperlink" Target="https://pamsperambulation.com/2020/07/17/enabling-others-to-meet-jesus-or-who-is-going-to-mend-the-r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2</cp:revision>
  <dcterms:created xsi:type="dcterms:W3CDTF">2021-04-29T14:03:00Z</dcterms:created>
  <dcterms:modified xsi:type="dcterms:W3CDTF">2021-04-29T14:03:00Z</dcterms:modified>
</cp:coreProperties>
</file>