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0826E" w14:textId="77777777" w:rsidR="006C42A8" w:rsidRPr="007C0F87" w:rsidRDefault="007C0F87" w:rsidP="007C0F87">
      <w:pPr>
        <w:jc w:val="center"/>
        <w:rPr>
          <w:b/>
          <w:sz w:val="28"/>
          <w:szCs w:val="28"/>
          <w:lang w:val="en-US"/>
        </w:rPr>
      </w:pPr>
      <w:r w:rsidRPr="007C0F87">
        <w:rPr>
          <w:b/>
          <w:sz w:val="28"/>
          <w:szCs w:val="28"/>
          <w:lang w:val="en-US"/>
        </w:rPr>
        <w:t xml:space="preserve">NE Reg SG conf – Theology of SG </w:t>
      </w:r>
      <w:proofErr w:type="gramStart"/>
      <w:r w:rsidRPr="007C0F87">
        <w:rPr>
          <w:b/>
          <w:sz w:val="28"/>
          <w:szCs w:val="28"/>
          <w:lang w:val="en-US"/>
        </w:rPr>
        <w:t>report  1</w:t>
      </w:r>
      <w:proofErr w:type="gramEnd"/>
      <w:r w:rsidRPr="007C0F87">
        <w:rPr>
          <w:b/>
          <w:sz w:val="28"/>
          <w:szCs w:val="28"/>
          <w:lang w:val="en-US"/>
        </w:rPr>
        <w:t>/2/22</w:t>
      </w:r>
    </w:p>
    <w:p w14:paraId="4618B171" w14:textId="77777777" w:rsidR="007C0F87" w:rsidRPr="007C0F87" w:rsidRDefault="007C0F87" w:rsidP="007C0F87">
      <w:pPr>
        <w:jc w:val="center"/>
        <w:rPr>
          <w:b/>
          <w:sz w:val="28"/>
          <w:szCs w:val="28"/>
          <w:lang w:val="en-US"/>
        </w:rPr>
      </w:pPr>
    </w:p>
    <w:p w14:paraId="3C5C2314" w14:textId="77777777" w:rsidR="007C0F87" w:rsidRPr="007C0F87" w:rsidRDefault="007C0F87" w:rsidP="007C0F87">
      <w:pPr>
        <w:jc w:val="center"/>
        <w:rPr>
          <w:b/>
          <w:sz w:val="28"/>
          <w:szCs w:val="28"/>
          <w:lang w:val="en-US"/>
        </w:rPr>
      </w:pPr>
      <w:r w:rsidRPr="007C0F87">
        <w:rPr>
          <w:b/>
          <w:sz w:val="28"/>
          <w:szCs w:val="28"/>
          <w:lang w:val="en-US"/>
        </w:rPr>
        <w:t>Notes</w:t>
      </w:r>
    </w:p>
    <w:p w14:paraId="35BA86BD" w14:textId="77777777" w:rsidR="007C0F87" w:rsidRPr="007C0F87" w:rsidRDefault="007C0F87">
      <w:pPr>
        <w:rPr>
          <w:sz w:val="28"/>
          <w:szCs w:val="28"/>
          <w:lang w:val="en-US"/>
        </w:rPr>
      </w:pPr>
    </w:p>
    <w:p w14:paraId="4FCFDDA5" w14:textId="77777777" w:rsidR="007C0F87" w:rsidRPr="007C0F87" w:rsidRDefault="007C0F87">
      <w:pPr>
        <w:rPr>
          <w:sz w:val="28"/>
          <w:szCs w:val="28"/>
          <w:lang w:val="en-US"/>
        </w:rPr>
      </w:pPr>
      <w:r w:rsidRPr="007C0F87">
        <w:rPr>
          <w:sz w:val="28"/>
          <w:szCs w:val="28"/>
          <w:lang w:val="en-US"/>
        </w:rPr>
        <w:t>SLIDE 1</w:t>
      </w:r>
    </w:p>
    <w:p w14:paraId="7476ECBD" w14:textId="77777777" w:rsidR="007C0F87" w:rsidRPr="007C0F87" w:rsidRDefault="007C0F87">
      <w:pPr>
        <w:rPr>
          <w:b/>
          <w:sz w:val="28"/>
          <w:szCs w:val="28"/>
          <w:lang w:val="en-US"/>
        </w:rPr>
      </w:pPr>
      <w:r w:rsidRPr="007C0F87">
        <w:rPr>
          <w:b/>
          <w:sz w:val="28"/>
          <w:szCs w:val="28"/>
          <w:lang w:val="en-US"/>
        </w:rPr>
        <w:t>SLIDE 2</w:t>
      </w:r>
    </w:p>
    <w:p w14:paraId="1164FAC9" w14:textId="77777777" w:rsidR="007C0F87" w:rsidRPr="007C0F87" w:rsidRDefault="007C0F87" w:rsidP="007C0F87">
      <w:pPr>
        <w:pStyle w:val="NormalWeb"/>
        <w:spacing w:before="0" w:beforeAutospacing="0" w:after="0" w:afterAutospacing="0"/>
        <w:rPr>
          <w:sz w:val="28"/>
          <w:szCs w:val="28"/>
        </w:rPr>
      </w:pPr>
      <w:r w:rsidRPr="007C0F87">
        <w:rPr>
          <w:rFonts w:asciiTheme="minorHAnsi" w:eastAsiaTheme="minorEastAsia" w:hAnsi="Calibri" w:cstheme="minorBidi"/>
          <w:color w:val="000000" w:themeColor="text1"/>
          <w:kern w:val="24"/>
          <w:sz w:val="28"/>
          <w:szCs w:val="28"/>
          <w:lang w:val="en-US"/>
        </w:rPr>
        <w:t>6.3) All Are Welcome:</w:t>
      </w:r>
    </w:p>
    <w:p w14:paraId="69F5A8B0" w14:textId="77777777" w:rsidR="007C0F87" w:rsidRPr="007C0F87" w:rsidRDefault="007C0F87" w:rsidP="007C0F87">
      <w:pPr>
        <w:pStyle w:val="NormalWeb"/>
        <w:spacing w:before="0" w:beforeAutospacing="0" w:after="0" w:afterAutospacing="0"/>
        <w:rPr>
          <w:sz w:val="28"/>
          <w:szCs w:val="28"/>
        </w:rPr>
      </w:pPr>
      <w:r w:rsidRPr="007C0F87">
        <w:rPr>
          <w:rFonts w:asciiTheme="minorHAnsi" w:eastAsiaTheme="minorEastAsia" w:hAnsi="Calibri" w:cstheme="minorBidi"/>
          <w:color w:val="000000" w:themeColor="text1"/>
          <w:kern w:val="24"/>
          <w:sz w:val="28"/>
          <w:szCs w:val="28"/>
          <w:lang w:val="en-US"/>
        </w:rPr>
        <w:t>The idea that ‘All are welcome’ makes a statement about God’s love and grace</w:t>
      </w:r>
      <w:proofErr w:type="gramStart"/>
      <w:r w:rsidRPr="007C0F87">
        <w:rPr>
          <w:rFonts w:asciiTheme="minorHAnsi" w:eastAsiaTheme="minorEastAsia" w:hAnsi="Calibri" w:cstheme="minorBidi"/>
          <w:color w:val="000000" w:themeColor="text1"/>
          <w:kern w:val="24"/>
          <w:sz w:val="28"/>
          <w:szCs w:val="28"/>
          <w:lang w:val="en-US"/>
        </w:rPr>
        <w:t xml:space="preserve">. </w:t>
      </w:r>
      <w:proofErr w:type="gramEnd"/>
      <w:r w:rsidRPr="007C0F87">
        <w:rPr>
          <w:rFonts w:asciiTheme="minorHAnsi" w:eastAsiaTheme="minorEastAsia" w:hAnsi="Calibri" w:cstheme="minorBidi"/>
          <w:color w:val="000000" w:themeColor="text1"/>
          <w:kern w:val="24"/>
          <w:sz w:val="28"/>
          <w:szCs w:val="28"/>
          <w:lang w:val="en-US"/>
        </w:rPr>
        <w:t>Yet boundaries help to ensure that people are safe, which sometimes means restricting those who enter a particular space</w:t>
      </w:r>
      <w:proofErr w:type="gramStart"/>
      <w:r w:rsidRPr="007C0F87">
        <w:rPr>
          <w:rFonts w:asciiTheme="minorHAnsi" w:eastAsiaTheme="minorEastAsia" w:hAnsi="Calibri" w:cstheme="minorBidi"/>
          <w:color w:val="000000" w:themeColor="text1"/>
          <w:kern w:val="24"/>
          <w:sz w:val="28"/>
          <w:szCs w:val="28"/>
          <w:lang w:val="en-US"/>
        </w:rPr>
        <w:t xml:space="preserve">. </w:t>
      </w:r>
      <w:proofErr w:type="gramEnd"/>
      <w:r w:rsidRPr="007C0F87">
        <w:rPr>
          <w:rFonts w:asciiTheme="minorHAnsi" w:eastAsiaTheme="minorEastAsia" w:hAnsi="Calibri" w:cstheme="minorBidi"/>
          <w:color w:val="000000" w:themeColor="text1"/>
          <w:kern w:val="24"/>
          <w:sz w:val="28"/>
          <w:szCs w:val="28"/>
          <w:lang w:val="en-US"/>
        </w:rPr>
        <w:t>There is a need for discipline for those who damage the integrity of the Church and obstruct human flourishing</w:t>
      </w:r>
      <w:proofErr w:type="gramStart"/>
      <w:r w:rsidRPr="007C0F87">
        <w:rPr>
          <w:rFonts w:asciiTheme="minorHAnsi" w:eastAsiaTheme="minorEastAsia" w:hAnsi="Calibri" w:cstheme="minorBidi"/>
          <w:color w:val="000000" w:themeColor="text1"/>
          <w:kern w:val="24"/>
          <w:sz w:val="28"/>
          <w:szCs w:val="28"/>
          <w:lang w:val="en-US"/>
        </w:rPr>
        <w:t xml:space="preserve">. </w:t>
      </w:r>
      <w:proofErr w:type="gramEnd"/>
      <w:r w:rsidRPr="007C0F87">
        <w:rPr>
          <w:rFonts w:asciiTheme="minorHAnsi" w:eastAsiaTheme="minorEastAsia" w:hAnsi="Calibri" w:cstheme="minorBidi"/>
          <w:color w:val="000000" w:themeColor="text1"/>
          <w:kern w:val="24"/>
          <w:sz w:val="28"/>
          <w:szCs w:val="28"/>
          <w:lang w:val="en-US"/>
        </w:rPr>
        <w:t>We must hold in tension the desire for safer spaces in our churches and the Church’s mission to welcome those who may pose a risk but have expressed commitment to change.</w:t>
      </w:r>
    </w:p>
    <w:p w14:paraId="10556692" w14:textId="77777777" w:rsidR="007C0F87" w:rsidRPr="007C0F87" w:rsidRDefault="007C0F87">
      <w:pPr>
        <w:rPr>
          <w:sz w:val="28"/>
          <w:szCs w:val="28"/>
          <w:lang w:val="en-US"/>
        </w:rPr>
      </w:pPr>
    </w:p>
    <w:p w14:paraId="374CA177" w14:textId="77777777" w:rsidR="007C0F87" w:rsidRPr="007C0F87" w:rsidRDefault="007C0F87">
      <w:pPr>
        <w:rPr>
          <w:sz w:val="28"/>
          <w:szCs w:val="28"/>
          <w:lang w:val="en-US"/>
        </w:rPr>
      </w:pPr>
      <w:r w:rsidRPr="007C0F87">
        <w:rPr>
          <w:sz w:val="28"/>
          <w:szCs w:val="28"/>
          <w:lang w:val="en-US"/>
        </w:rPr>
        <w:t>SLIDE 3</w:t>
      </w:r>
    </w:p>
    <w:p w14:paraId="11DB3570" w14:textId="77777777" w:rsidR="007C0F87" w:rsidRPr="007C0F87" w:rsidRDefault="007C0F87">
      <w:pPr>
        <w:rPr>
          <w:sz w:val="28"/>
          <w:szCs w:val="28"/>
          <w:lang w:val="en-US"/>
        </w:rPr>
      </w:pPr>
      <w:r w:rsidRPr="007C0F87">
        <w:rPr>
          <w:sz w:val="28"/>
          <w:szCs w:val="28"/>
          <w:lang w:val="en-US"/>
        </w:rPr>
        <w:t>SLIDE 4</w:t>
      </w:r>
    </w:p>
    <w:p w14:paraId="219DD00C" w14:textId="77777777" w:rsidR="007C0F87" w:rsidRPr="007C0F87" w:rsidRDefault="007C0F87">
      <w:pPr>
        <w:rPr>
          <w:sz w:val="28"/>
          <w:szCs w:val="28"/>
          <w:lang w:val="en-US"/>
        </w:rPr>
      </w:pPr>
    </w:p>
    <w:p w14:paraId="3E432557" w14:textId="77777777" w:rsidR="007C0F87" w:rsidRPr="007C0F87" w:rsidRDefault="007C0F87">
      <w:pPr>
        <w:rPr>
          <w:b/>
          <w:sz w:val="28"/>
          <w:szCs w:val="28"/>
          <w:lang w:val="en-US"/>
        </w:rPr>
      </w:pPr>
      <w:r w:rsidRPr="007C0F87">
        <w:rPr>
          <w:b/>
          <w:sz w:val="28"/>
          <w:szCs w:val="28"/>
          <w:lang w:val="en-US"/>
        </w:rPr>
        <w:t>SLIDE 5</w:t>
      </w:r>
    </w:p>
    <w:p w14:paraId="30FC514C" w14:textId="77777777" w:rsidR="007C0F87" w:rsidRPr="007C0F87" w:rsidRDefault="007C0F87" w:rsidP="007C0F87">
      <w:pPr>
        <w:pStyle w:val="NormalWeb"/>
        <w:spacing w:before="0" w:beforeAutospacing="0" w:after="0" w:afterAutospacing="0"/>
        <w:rPr>
          <w:sz w:val="28"/>
          <w:szCs w:val="28"/>
        </w:rPr>
      </w:pPr>
      <w:r w:rsidRPr="007C0F87">
        <w:rPr>
          <w:rFonts w:asciiTheme="minorHAnsi" w:eastAsiaTheme="minorEastAsia" w:hAnsi="Calibri" w:cstheme="minorBidi"/>
          <w:color w:val="000000" w:themeColor="text1"/>
          <w:kern w:val="24"/>
          <w:sz w:val="28"/>
          <w:szCs w:val="28"/>
          <w:lang w:val="en-US"/>
        </w:rPr>
        <w:t>A bit of background as this is the first of three sessions on the report.</w:t>
      </w:r>
    </w:p>
    <w:p w14:paraId="5AC7B084" w14:textId="77777777" w:rsidR="007C0F87" w:rsidRPr="007C0F87" w:rsidRDefault="007C0F87" w:rsidP="007C0F87">
      <w:pPr>
        <w:pStyle w:val="NormalWeb"/>
        <w:spacing w:before="0" w:beforeAutospacing="0" w:after="0" w:afterAutospacing="0"/>
        <w:rPr>
          <w:sz w:val="28"/>
          <w:szCs w:val="28"/>
        </w:rPr>
      </w:pPr>
      <w:r w:rsidRPr="007C0F87">
        <w:rPr>
          <w:rFonts w:asciiTheme="minorHAnsi" w:eastAsiaTheme="minorEastAsia" w:hAnsi="Calibri" w:cstheme="minorBidi"/>
          <w:color w:val="000000" w:themeColor="text1"/>
          <w:kern w:val="24"/>
          <w:sz w:val="28"/>
          <w:szCs w:val="28"/>
          <w:lang w:val="en-US"/>
        </w:rPr>
        <w:t xml:space="preserve">But you will see the question of inappropriate behavior and maintaining acceptable boundaries comes up in our history time and time again </w:t>
      </w:r>
    </w:p>
    <w:p w14:paraId="39CBA4F9" w14:textId="77777777" w:rsidR="007C0F87" w:rsidRPr="007C0F87" w:rsidRDefault="007C0F87">
      <w:pPr>
        <w:rPr>
          <w:sz w:val="28"/>
          <w:szCs w:val="28"/>
          <w:lang w:val="en-US"/>
        </w:rPr>
      </w:pPr>
    </w:p>
    <w:p w14:paraId="5484C94F" w14:textId="77777777" w:rsidR="007C0F87" w:rsidRPr="007C0F87" w:rsidRDefault="007C0F87">
      <w:pPr>
        <w:rPr>
          <w:sz w:val="28"/>
          <w:szCs w:val="28"/>
          <w:lang w:val="en-US"/>
        </w:rPr>
      </w:pPr>
      <w:r w:rsidRPr="007C0F87">
        <w:rPr>
          <w:sz w:val="28"/>
          <w:szCs w:val="28"/>
          <w:lang w:val="en-US"/>
        </w:rPr>
        <w:t>SLIDE 6</w:t>
      </w:r>
    </w:p>
    <w:p w14:paraId="052BC846" w14:textId="77777777" w:rsidR="007C0F87" w:rsidRPr="007C0F87" w:rsidRDefault="007C0F87">
      <w:pPr>
        <w:rPr>
          <w:sz w:val="28"/>
          <w:szCs w:val="28"/>
          <w:lang w:val="en-US"/>
        </w:rPr>
      </w:pPr>
      <w:r w:rsidRPr="007C0F87">
        <w:rPr>
          <w:sz w:val="28"/>
          <w:szCs w:val="28"/>
          <w:lang w:val="en-US"/>
        </w:rPr>
        <w:t>SLIDE 7</w:t>
      </w:r>
    </w:p>
    <w:p w14:paraId="7BAEE078" w14:textId="77777777" w:rsidR="007C0F87" w:rsidRPr="007C0F87" w:rsidRDefault="007C0F87">
      <w:pPr>
        <w:rPr>
          <w:sz w:val="28"/>
          <w:szCs w:val="28"/>
          <w:lang w:val="en-US"/>
        </w:rPr>
      </w:pPr>
      <w:r w:rsidRPr="007C0F87">
        <w:rPr>
          <w:sz w:val="28"/>
          <w:szCs w:val="28"/>
          <w:lang w:val="en-US"/>
        </w:rPr>
        <w:t>SLIDE 8</w:t>
      </w:r>
    </w:p>
    <w:p w14:paraId="7EE660E3" w14:textId="77777777" w:rsidR="007C0F87" w:rsidRPr="007C0F87" w:rsidRDefault="007C0F87">
      <w:pPr>
        <w:rPr>
          <w:sz w:val="28"/>
          <w:szCs w:val="28"/>
          <w:lang w:val="en-US"/>
        </w:rPr>
      </w:pPr>
      <w:r w:rsidRPr="007C0F87">
        <w:rPr>
          <w:sz w:val="28"/>
          <w:szCs w:val="28"/>
          <w:lang w:val="en-US"/>
        </w:rPr>
        <w:t>SLIDE 9</w:t>
      </w:r>
    </w:p>
    <w:p w14:paraId="671FEA0F" w14:textId="77777777" w:rsidR="007C0F87" w:rsidRPr="007C0F87" w:rsidRDefault="007C0F87">
      <w:pPr>
        <w:rPr>
          <w:sz w:val="28"/>
          <w:szCs w:val="28"/>
          <w:lang w:val="en-US"/>
        </w:rPr>
      </w:pPr>
      <w:r w:rsidRPr="007C0F87">
        <w:rPr>
          <w:sz w:val="28"/>
          <w:szCs w:val="28"/>
          <w:lang w:val="en-US"/>
        </w:rPr>
        <w:t>SLIDE 10</w:t>
      </w:r>
    </w:p>
    <w:p w14:paraId="4E633C8E" w14:textId="77777777" w:rsidR="007C0F87" w:rsidRPr="007C0F87" w:rsidRDefault="007C0F87">
      <w:pPr>
        <w:rPr>
          <w:sz w:val="28"/>
          <w:szCs w:val="28"/>
          <w:lang w:val="en-US"/>
        </w:rPr>
      </w:pPr>
      <w:r w:rsidRPr="007C0F87">
        <w:rPr>
          <w:sz w:val="28"/>
          <w:szCs w:val="28"/>
          <w:lang w:val="en-US"/>
        </w:rPr>
        <w:t>SLIDE 11</w:t>
      </w:r>
    </w:p>
    <w:p w14:paraId="5016FE22" w14:textId="77777777" w:rsidR="007C0F87" w:rsidRPr="007C0F87" w:rsidRDefault="007C0F87">
      <w:pPr>
        <w:rPr>
          <w:sz w:val="28"/>
          <w:szCs w:val="28"/>
          <w:lang w:val="en-US"/>
        </w:rPr>
      </w:pPr>
      <w:r w:rsidRPr="007C0F87">
        <w:rPr>
          <w:sz w:val="28"/>
          <w:szCs w:val="28"/>
          <w:lang w:val="en-US"/>
        </w:rPr>
        <w:t>SLIDE 12</w:t>
      </w:r>
    </w:p>
    <w:p w14:paraId="1D20436F" w14:textId="77777777" w:rsidR="007C0F87" w:rsidRPr="007C0F87" w:rsidRDefault="007C0F87">
      <w:pPr>
        <w:rPr>
          <w:sz w:val="28"/>
          <w:szCs w:val="28"/>
          <w:lang w:val="en-US"/>
        </w:rPr>
      </w:pPr>
    </w:p>
    <w:p w14:paraId="79C7AE12" w14:textId="77777777" w:rsidR="007C0F87" w:rsidRPr="007C0F87" w:rsidRDefault="007C0F87">
      <w:pPr>
        <w:rPr>
          <w:b/>
          <w:sz w:val="28"/>
          <w:szCs w:val="28"/>
          <w:lang w:val="en-US"/>
        </w:rPr>
      </w:pPr>
      <w:r w:rsidRPr="007C0F87">
        <w:rPr>
          <w:b/>
          <w:sz w:val="28"/>
          <w:szCs w:val="28"/>
          <w:lang w:val="en-US"/>
        </w:rPr>
        <w:t>SLIDE 13</w:t>
      </w:r>
    </w:p>
    <w:p w14:paraId="7C6DE3F1" w14:textId="77777777" w:rsidR="007C0F87" w:rsidRPr="007C0F87" w:rsidRDefault="007C0F87" w:rsidP="007C0F87">
      <w:pPr>
        <w:spacing w:line="256" w:lineRule="auto"/>
        <w:rPr>
          <w:rFonts w:ascii="Times New Roman" w:eastAsia="Times New Roman" w:hAnsi="Times New Roman" w:cs="Times New Roman"/>
          <w:sz w:val="28"/>
          <w:szCs w:val="28"/>
          <w:lang w:eastAsia="en-GB"/>
        </w:rPr>
      </w:pPr>
      <w:r w:rsidRPr="007C0F87">
        <w:rPr>
          <w:rFonts w:ascii="Calibri" w:eastAsia="Calibri" w:hAnsi="Calibri" w:cs="Times New Roman"/>
          <w:color w:val="000000" w:themeColor="text1"/>
          <w:kern w:val="24"/>
          <w:sz w:val="28"/>
          <w:szCs w:val="28"/>
          <w:lang w:val="en-US" w:eastAsia="en-GB"/>
        </w:rPr>
        <w:t xml:space="preserve">Introduction: </w:t>
      </w:r>
    </w:p>
    <w:p w14:paraId="1ECE9B0D" w14:textId="77777777" w:rsidR="007C0F87" w:rsidRPr="007C0F87" w:rsidRDefault="007C0F87" w:rsidP="007C0F87">
      <w:pPr>
        <w:spacing w:line="256" w:lineRule="auto"/>
        <w:rPr>
          <w:rFonts w:ascii="Times New Roman" w:eastAsia="Times New Roman" w:hAnsi="Times New Roman" w:cs="Times New Roman"/>
          <w:sz w:val="28"/>
          <w:szCs w:val="28"/>
          <w:lang w:eastAsia="en-GB"/>
        </w:rPr>
      </w:pPr>
      <w:r w:rsidRPr="007C0F87">
        <w:rPr>
          <w:rFonts w:ascii="Calibri" w:eastAsia="Calibri" w:hAnsi="Calibri" w:cs="Times New Roman"/>
          <w:color w:val="000000" w:themeColor="text1"/>
          <w:kern w:val="24"/>
          <w:sz w:val="28"/>
          <w:szCs w:val="28"/>
          <w:lang w:val="en-US" w:eastAsia="en-GB"/>
        </w:rPr>
        <w:t>Safeguarding is integral to the mission of the Methodist Church and a part of its response and witness to the love God in Jesus Christ</w:t>
      </w:r>
      <w:proofErr w:type="gramStart"/>
      <w:r w:rsidRPr="007C0F87">
        <w:rPr>
          <w:rFonts w:ascii="Calibri" w:eastAsia="Calibri" w:hAnsi="Calibri" w:cs="Times New Roman"/>
          <w:color w:val="000000" w:themeColor="text1"/>
          <w:kern w:val="24"/>
          <w:sz w:val="28"/>
          <w:szCs w:val="28"/>
          <w:lang w:val="en-US" w:eastAsia="en-GB"/>
        </w:rPr>
        <w:t xml:space="preserve">. </w:t>
      </w:r>
      <w:proofErr w:type="gramEnd"/>
      <w:r w:rsidRPr="007C0F87">
        <w:rPr>
          <w:rFonts w:ascii="Calibri" w:eastAsia="Calibri" w:hAnsi="Calibri" w:cs="Times New Roman"/>
          <w:color w:val="000000" w:themeColor="text1"/>
          <w:kern w:val="24"/>
          <w:sz w:val="28"/>
          <w:szCs w:val="28"/>
          <w:lang w:val="en-US" w:eastAsia="en-GB"/>
        </w:rPr>
        <w:t>This report seeks to explore the theology and practices that undergird and support the safeguarding work of the Methodist Church and that help the Methodist people to create safer spaces for human flourishing.</w:t>
      </w:r>
    </w:p>
    <w:p w14:paraId="771EF6FE" w14:textId="77777777" w:rsidR="007C0F87" w:rsidRPr="007C0F87" w:rsidRDefault="007C0F87" w:rsidP="007C0F87">
      <w:pPr>
        <w:spacing w:line="256" w:lineRule="auto"/>
        <w:rPr>
          <w:rFonts w:ascii="Times New Roman" w:eastAsia="Times New Roman" w:hAnsi="Times New Roman" w:cs="Times New Roman"/>
          <w:sz w:val="28"/>
          <w:szCs w:val="28"/>
          <w:lang w:eastAsia="en-GB"/>
        </w:rPr>
      </w:pPr>
      <w:r w:rsidRPr="007C0F87">
        <w:rPr>
          <w:rFonts w:ascii="Calibri" w:eastAsia="Calibri" w:hAnsi="Calibri" w:cs="Times New Roman"/>
          <w:color w:val="000000" w:themeColor="text1"/>
          <w:kern w:val="24"/>
          <w:sz w:val="28"/>
          <w:szCs w:val="28"/>
          <w:lang w:val="en-US" w:eastAsia="en-GB"/>
        </w:rPr>
        <w:t>1)  Theological Roots:</w:t>
      </w:r>
    </w:p>
    <w:p w14:paraId="79F67418" w14:textId="77777777" w:rsidR="007C0F87" w:rsidRPr="007C0F87" w:rsidRDefault="007C0F87" w:rsidP="007C0F87">
      <w:pPr>
        <w:spacing w:line="256" w:lineRule="auto"/>
        <w:rPr>
          <w:rFonts w:ascii="Times New Roman" w:eastAsia="Times New Roman" w:hAnsi="Times New Roman" w:cs="Times New Roman"/>
          <w:sz w:val="28"/>
          <w:szCs w:val="28"/>
          <w:lang w:eastAsia="en-GB"/>
        </w:rPr>
      </w:pPr>
      <w:r w:rsidRPr="007C0F87">
        <w:rPr>
          <w:rFonts w:ascii="Calibri" w:eastAsia="Calibri" w:hAnsi="Calibri" w:cs="Times New Roman"/>
          <w:color w:val="000000" w:themeColor="text1"/>
          <w:kern w:val="24"/>
          <w:sz w:val="28"/>
          <w:szCs w:val="28"/>
          <w:lang w:val="en-US" w:eastAsia="en-GB"/>
        </w:rPr>
        <w:t>God wants all human beings to flourish</w:t>
      </w:r>
      <w:proofErr w:type="gramStart"/>
      <w:r w:rsidRPr="007C0F87">
        <w:rPr>
          <w:rFonts w:ascii="Calibri" w:eastAsia="Calibri" w:hAnsi="Calibri" w:cs="Times New Roman"/>
          <w:color w:val="000000" w:themeColor="text1"/>
          <w:kern w:val="24"/>
          <w:sz w:val="28"/>
          <w:szCs w:val="28"/>
          <w:lang w:val="en-US" w:eastAsia="en-GB"/>
        </w:rPr>
        <w:t xml:space="preserve">. </w:t>
      </w:r>
      <w:proofErr w:type="gramEnd"/>
      <w:r w:rsidRPr="007C0F87">
        <w:rPr>
          <w:rFonts w:ascii="Calibri" w:eastAsia="Calibri" w:hAnsi="Calibri" w:cs="Times New Roman"/>
          <w:color w:val="000000" w:themeColor="text1"/>
          <w:kern w:val="24"/>
          <w:sz w:val="28"/>
          <w:szCs w:val="28"/>
          <w:lang w:val="en-US" w:eastAsia="en-GB"/>
        </w:rPr>
        <w:t>Safeguarding is about working together to prevent and reduce both the risks and experience of abuse and neglect</w:t>
      </w:r>
      <w:proofErr w:type="gramStart"/>
      <w:r w:rsidRPr="007C0F87">
        <w:rPr>
          <w:rFonts w:ascii="Calibri" w:eastAsia="Calibri" w:hAnsi="Calibri" w:cs="Times New Roman"/>
          <w:color w:val="000000" w:themeColor="text1"/>
          <w:kern w:val="24"/>
          <w:sz w:val="28"/>
          <w:szCs w:val="28"/>
          <w:lang w:val="en-US" w:eastAsia="en-GB"/>
        </w:rPr>
        <w:t xml:space="preserve">. </w:t>
      </w:r>
      <w:proofErr w:type="gramEnd"/>
      <w:r w:rsidRPr="007C0F87">
        <w:rPr>
          <w:rFonts w:ascii="Calibri" w:eastAsia="Calibri" w:hAnsi="Calibri" w:cs="Times New Roman"/>
          <w:color w:val="000000" w:themeColor="text1"/>
          <w:kern w:val="24"/>
          <w:sz w:val="28"/>
          <w:szCs w:val="28"/>
          <w:lang w:val="en-US" w:eastAsia="en-GB"/>
        </w:rPr>
        <w:t>God does not intend people to suffer from abuse and works with us to end the damage and trauma it causes</w:t>
      </w:r>
      <w:proofErr w:type="gramStart"/>
      <w:r w:rsidRPr="007C0F87">
        <w:rPr>
          <w:rFonts w:ascii="Calibri" w:eastAsia="Calibri" w:hAnsi="Calibri" w:cs="Times New Roman"/>
          <w:color w:val="000000" w:themeColor="text1"/>
          <w:kern w:val="24"/>
          <w:sz w:val="28"/>
          <w:szCs w:val="28"/>
          <w:lang w:val="en-US" w:eastAsia="en-GB"/>
        </w:rPr>
        <w:t xml:space="preserve">. </w:t>
      </w:r>
      <w:proofErr w:type="gramEnd"/>
      <w:r w:rsidRPr="007C0F87">
        <w:rPr>
          <w:rFonts w:ascii="Calibri" w:eastAsia="Calibri" w:hAnsi="Calibri" w:cs="Times New Roman"/>
          <w:color w:val="000000" w:themeColor="text1"/>
          <w:kern w:val="24"/>
          <w:sz w:val="28"/>
          <w:szCs w:val="28"/>
          <w:lang w:val="en-US" w:eastAsia="en-GB"/>
        </w:rPr>
        <w:t xml:space="preserve">The reality of the human condition is that people abuse power, </w:t>
      </w:r>
      <w:proofErr w:type="gramStart"/>
      <w:r w:rsidRPr="007C0F87">
        <w:rPr>
          <w:rFonts w:ascii="Calibri" w:eastAsia="Calibri" w:hAnsi="Calibri" w:cs="Times New Roman"/>
          <w:color w:val="000000" w:themeColor="text1"/>
          <w:kern w:val="24"/>
          <w:sz w:val="28"/>
          <w:szCs w:val="28"/>
          <w:lang w:val="en-US" w:eastAsia="en-GB"/>
        </w:rPr>
        <w:t>sin</w:t>
      </w:r>
      <w:proofErr w:type="gramEnd"/>
      <w:r w:rsidRPr="007C0F87">
        <w:rPr>
          <w:rFonts w:ascii="Calibri" w:eastAsia="Calibri" w:hAnsi="Calibri" w:cs="Times New Roman"/>
          <w:color w:val="000000" w:themeColor="text1"/>
          <w:kern w:val="24"/>
          <w:sz w:val="28"/>
          <w:szCs w:val="28"/>
          <w:lang w:val="en-US" w:eastAsia="en-GB"/>
        </w:rPr>
        <w:t xml:space="preserve"> and wrong others. Safeguarding is an intrinsic part of the church’s participation in God’s mission and one way in which members of the Church demonstrate their care for each other and all they encounter.</w:t>
      </w:r>
    </w:p>
    <w:p w14:paraId="7ED0A670" w14:textId="77777777" w:rsidR="007C0F87" w:rsidRPr="007C0F87" w:rsidRDefault="007C0F87" w:rsidP="007C0F87">
      <w:pPr>
        <w:numPr>
          <w:ilvl w:val="0"/>
          <w:numId w:val="1"/>
        </w:numPr>
        <w:spacing w:line="256" w:lineRule="auto"/>
        <w:ind w:left="1080"/>
        <w:contextualSpacing/>
        <w:rPr>
          <w:rFonts w:ascii="Times New Roman" w:eastAsia="Times New Roman" w:hAnsi="Times New Roman" w:cs="Times New Roman"/>
          <w:sz w:val="28"/>
          <w:szCs w:val="28"/>
          <w:lang w:eastAsia="en-GB"/>
        </w:rPr>
      </w:pPr>
      <w:r w:rsidRPr="007C0F87">
        <w:rPr>
          <w:rFonts w:ascii="Calibri" w:eastAsia="Calibri" w:hAnsi="Calibri" w:cs="Times New Roman"/>
          <w:color w:val="000000" w:themeColor="text1"/>
          <w:kern w:val="24"/>
          <w:sz w:val="28"/>
          <w:szCs w:val="28"/>
          <w:lang w:val="en-US" w:eastAsia="en-GB"/>
        </w:rPr>
        <w:t xml:space="preserve">Abuse and the human condition: </w:t>
      </w:r>
    </w:p>
    <w:p w14:paraId="258E2248" w14:textId="77777777" w:rsidR="007C0F87" w:rsidRPr="007C0F87" w:rsidRDefault="007C0F87" w:rsidP="007C0F87">
      <w:pPr>
        <w:spacing w:line="256" w:lineRule="auto"/>
        <w:rPr>
          <w:rFonts w:ascii="Times New Roman" w:eastAsia="Times New Roman" w:hAnsi="Times New Roman" w:cs="Times New Roman"/>
          <w:sz w:val="28"/>
          <w:szCs w:val="28"/>
          <w:lang w:eastAsia="en-GB"/>
        </w:rPr>
      </w:pPr>
      <w:r w:rsidRPr="007C0F87">
        <w:rPr>
          <w:rFonts w:ascii="Calibri" w:eastAsia="Calibri" w:hAnsi="Calibri" w:cs="Times New Roman"/>
          <w:color w:val="000000" w:themeColor="text1"/>
          <w:kern w:val="24"/>
          <w:sz w:val="28"/>
          <w:szCs w:val="28"/>
          <w:lang w:val="en-US" w:eastAsia="en-GB"/>
        </w:rPr>
        <w:t>The long-lasting, catastrophic impact of being abused upon those who experience abuse includes shame, issues of identity and value</w:t>
      </w:r>
      <w:proofErr w:type="gramStart"/>
      <w:r w:rsidRPr="007C0F87">
        <w:rPr>
          <w:rFonts w:ascii="Calibri" w:eastAsia="Calibri" w:hAnsi="Calibri" w:cs="Times New Roman"/>
          <w:color w:val="000000" w:themeColor="text1"/>
          <w:kern w:val="24"/>
          <w:sz w:val="28"/>
          <w:szCs w:val="28"/>
          <w:lang w:val="en-US" w:eastAsia="en-GB"/>
        </w:rPr>
        <w:t xml:space="preserve">. </w:t>
      </w:r>
      <w:proofErr w:type="gramEnd"/>
      <w:r w:rsidRPr="007C0F87">
        <w:rPr>
          <w:rFonts w:ascii="Calibri" w:eastAsia="Calibri" w:hAnsi="Calibri" w:cs="Times New Roman"/>
          <w:color w:val="000000" w:themeColor="text1"/>
          <w:kern w:val="24"/>
          <w:sz w:val="28"/>
          <w:szCs w:val="28"/>
          <w:lang w:val="en-US" w:eastAsia="en-GB"/>
        </w:rPr>
        <w:t xml:space="preserve">The trauma of abuse is bound up with abuse of power and betrayal of trust, severely impairing an abused person’s ability to trust and form healthy </w:t>
      </w:r>
      <w:proofErr w:type="gramStart"/>
      <w:r w:rsidRPr="007C0F87">
        <w:rPr>
          <w:rFonts w:ascii="Calibri" w:eastAsia="Calibri" w:hAnsi="Calibri" w:cs="Times New Roman"/>
          <w:color w:val="000000" w:themeColor="text1"/>
          <w:kern w:val="24"/>
          <w:sz w:val="28"/>
          <w:szCs w:val="28"/>
          <w:lang w:val="en-US" w:eastAsia="en-GB"/>
        </w:rPr>
        <w:t>relationships, and</w:t>
      </w:r>
      <w:proofErr w:type="gramEnd"/>
      <w:r w:rsidRPr="007C0F87">
        <w:rPr>
          <w:rFonts w:ascii="Calibri" w:eastAsia="Calibri" w:hAnsi="Calibri" w:cs="Times New Roman"/>
          <w:color w:val="000000" w:themeColor="text1"/>
          <w:kern w:val="24"/>
          <w:sz w:val="28"/>
          <w:szCs w:val="28"/>
          <w:lang w:val="en-US" w:eastAsia="en-GB"/>
        </w:rPr>
        <w:t xml:space="preserve"> can affect an individual’s relationship with God. </w:t>
      </w:r>
      <w:r w:rsidRPr="007C0F87">
        <w:rPr>
          <w:rFonts w:ascii="Calibri" w:eastAsia="Calibri" w:hAnsi="Calibri" w:cs="Times New Roman"/>
          <w:color w:val="000000" w:themeColor="text1"/>
          <w:kern w:val="24"/>
          <w:sz w:val="28"/>
          <w:szCs w:val="28"/>
          <w:lang w:eastAsia="en-GB"/>
        </w:rPr>
        <w:t xml:space="preserve">In spiritual abuse, the abuser deploys spiritual language, </w:t>
      </w:r>
      <w:proofErr w:type="gramStart"/>
      <w:r w:rsidRPr="007C0F87">
        <w:rPr>
          <w:rFonts w:ascii="Calibri" w:eastAsia="Calibri" w:hAnsi="Calibri" w:cs="Times New Roman"/>
          <w:color w:val="000000" w:themeColor="text1"/>
          <w:kern w:val="24"/>
          <w:sz w:val="28"/>
          <w:szCs w:val="28"/>
          <w:lang w:eastAsia="en-GB"/>
        </w:rPr>
        <w:t>symbolism</w:t>
      </w:r>
      <w:proofErr w:type="gramEnd"/>
      <w:r w:rsidRPr="007C0F87">
        <w:rPr>
          <w:rFonts w:ascii="Calibri" w:eastAsia="Calibri" w:hAnsi="Calibri" w:cs="Times New Roman"/>
          <w:color w:val="000000" w:themeColor="text1"/>
          <w:kern w:val="24"/>
          <w:sz w:val="28"/>
          <w:szCs w:val="28"/>
          <w:lang w:eastAsia="en-GB"/>
        </w:rPr>
        <w:t xml:space="preserve"> and concepts as part of their coercion of the abused and justification for their actions. It is a topic which is particularly hard for many Christians to consider because it cuts at the heart of the gospel message of love and grace</w:t>
      </w:r>
      <w:proofErr w:type="gramStart"/>
      <w:r w:rsidRPr="007C0F87">
        <w:rPr>
          <w:rFonts w:ascii="Calibri" w:eastAsia="Calibri" w:hAnsi="Calibri" w:cs="Times New Roman"/>
          <w:color w:val="000000" w:themeColor="text1"/>
          <w:kern w:val="24"/>
          <w:sz w:val="28"/>
          <w:szCs w:val="28"/>
          <w:lang w:eastAsia="en-GB"/>
        </w:rPr>
        <w:t xml:space="preserve">. </w:t>
      </w:r>
      <w:proofErr w:type="gramEnd"/>
      <w:r w:rsidRPr="007C0F87">
        <w:rPr>
          <w:rFonts w:ascii="Calibri" w:eastAsia="Calibri" w:hAnsi="Calibri" w:cs="Times New Roman"/>
          <w:color w:val="000000" w:themeColor="text1"/>
          <w:kern w:val="24"/>
          <w:sz w:val="28"/>
          <w:szCs w:val="28"/>
          <w:lang w:eastAsia="en-GB"/>
        </w:rPr>
        <w:t>The Methodist Church has, at times, contributed to the abuse and exploitation of vulnerable people, not least through its use of power and should seek to change its pattern of behaviour accordingly.</w:t>
      </w:r>
    </w:p>
    <w:p w14:paraId="58C5E6EB" w14:textId="77777777" w:rsidR="007C0F87" w:rsidRPr="007C0F87" w:rsidRDefault="007C0F87" w:rsidP="007C0F87">
      <w:pPr>
        <w:spacing w:line="256" w:lineRule="auto"/>
        <w:rPr>
          <w:rFonts w:ascii="Times New Roman" w:eastAsia="Times New Roman" w:hAnsi="Times New Roman" w:cs="Times New Roman"/>
          <w:sz w:val="28"/>
          <w:szCs w:val="28"/>
          <w:lang w:eastAsia="en-GB"/>
        </w:rPr>
      </w:pPr>
      <w:r w:rsidRPr="007C0F87">
        <w:rPr>
          <w:rFonts w:ascii="Calibri" w:eastAsia="Calibri" w:hAnsi="Calibri" w:cs="Times New Roman"/>
          <w:color w:val="000000" w:themeColor="text1"/>
          <w:kern w:val="24"/>
          <w:sz w:val="28"/>
          <w:szCs w:val="28"/>
          <w:lang w:val="en-US" w:eastAsia="en-GB"/>
        </w:rPr>
        <w:t>3) Theological thinking and how it is used:</w:t>
      </w:r>
    </w:p>
    <w:p w14:paraId="3B389924" w14:textId="77777777" w:rsidR="007C0F87" w:rsidRPr="007C0F87" w:rsidRDefault="007C0F87" w:rsidP="007C0F87">
      <w:pPr>
        <w:spacing w:line="256" w:lineRule="auto"/>
        <w:rPr>
          <w:rFonts w:ascii="Times New Roman" w:eastAsia="Times New Roman" w:hAnsi="Times New Roman" w:cs="Times New Roman"/>
          <w:sz w:val="28"/>
          <w:szCs w:val="28"/>
          <w:lang w:eastAsia="en-GB"/>
        </w:rPr>
      </w:pPr>
      <w:r w:rsidRPr="007C0F87">
        <w:rPr>
          <w:rFonts w:ascii="Calibri" w:eastAsia="Calibri" w:hAnsi="Calibri" w:cs="Times New Roman"/>
          <w:color w:val="000000" w:themeColor="text1"/>
          <w:kern w:val="24"/>
          <w:sz w:val="28"/>
          <w:szCs w:val="28"/>
          <w:lang w:val="en-US" w:eastAsia="en-GB"/>
        </w:rPr>
        <w:t>The way in which God is understood and spoken of impacts on human relationships</w:t>
      </w:r>
      <w:proofErr w:type="gramStart"/>
      <w:r w:rsidRPr="007C0F87">
        <w:rPr>
          <w:rFonts w:ascii="Calibri" w:eastAsia="Calibri" w:hAnsi="Calibri" w:cs="Times New Roman"/>
          <w:color w:val="000000" w:themeColor="text1"/>
          <w:kern w:val="24"/>
          <w:sz w:val="28"/>
          <w:szCs w:val="28"/>
          <w:lang w:val="en-US" w:eastAsia="en-GB"/>
        </w:rPr>
        <w:t xml:space="preserve">. </w:t>
      </w:r>
      <w:proofErr w:type="gramEnd"/>
      <w:r w:rsidRPr="007C0F87">
        <w:rPr>
          <w:rFonts w:ascii="Calibri" w:eastAsia="Calibri" w:hAnsi="Calibri" w:cs="Times New Roman"/>
          <w:color w:val="000000" w:themeColor="text1"/>
          <w:kern w:val="24"/>
          <w:sz w:val="28"/>
          <w:szCs w:val="28"/>
          <w:lang w:val="en-US" w:eastAsia="en-GB"/>
        </w:rPr>
        <w:t>Many people who abuse have used distorted interpretations of biblical texts and theological themes to justify their behavior.</w:t>
      </w:r>
    </w:p>
    <w:p w14:paraId="0557D6C5" w14:textId="77777777" w:rsidR="007C0F87" w:rsidRPr="007C0F87" w:rsidRDefault="007C0F87" w:rsidP="007C0F87">
      <w:pPr>
        <w:spacing w:after="0" w:line="240" w:lineRule="auto"/>
        <w:rPr>
          <w:rFonts w:ascii="Times New Roman" w:eastAsia="Times New Roman" w:hAnsi="Times New Roman" w:cs="Times New Roman"/>
          <w:sz w:val="28"/>
          <w:szCs w:val="28"/>
          <w:lang w:eastAsia="en-GB"/>
        </w:rPr>
      </w:pPr>
      <w:r w:rsidRPr="007C0F87">
        <w:rPr>
          <w:rFonts w:eastAsiaTheme="minorEastAsia" w:hAnsi="Calibri"/>
          <w:color w:val="000000" w:themeColor="text1"/>
          <w:kern w:val="24"/>
          <w:sz w:val="28"/>
          <w:szCs w:val="28"/>
          <w:lang w:val="en-US" w:eastAsia="en-GB"/>
        </w:rPr>
        <w:lastRenderedPageBreak/>
        <w:t>4) Failure to challenge inappropriate and unacceptable behavior and maintain appropriate interpersonal boundaries:</w:t>
      </w:r>
    </w:p>
    <w:p w14:paraId="15D6EB22" w14:textId="77777777" w:rsidR="007C0F87" w:rsidRPr="007C0F87" w:rsidRDefault="007C0F87" w:rsidP="007C0F87">
      <w:pPr>
        <w:spacing w:after="0" w:line="240" w:lineRule="auto"/>
        <w:rPr>
          <w:rFonts w:ascii="Times New Roman" w:eastAsia="Times New Roman" w:hAnsi="Times New Roman" w:cs="Times New Roman"/>
          <w:sz w:val="28"/>
          <w:szCs w:val="28"/>
          <w:lang w:eastAsia="en-GB"/>
        </w:rPr>
      </w:pPr>
      <w:r w:rsidRPr="007C0F87">
        <w:rPr>
          <w:rFonts w:eastAsiaTheme="minorEastAsia" w:hAnsi="Calibri"/>
          <w:color w:val="000000" w:themeColor="text1"/>
          <w:kern w:val="24"/>
          <w:sz w:val="28"/>
          <w:szCs w:val="28"/>
          <w:lang w:val="en-US" w:eastAsia="en-GB"/>
        </w:rPr>
        <w:t>The Past Cases Review noted the culture of an organisation is a critical factor in ensuring that it is a safe organisation</w:t>
      </w:r>
      <w:proofErr w:type="gramStart"/>
      <w:r w:rsidRPr="007C0F87">
        <w:rPr>
          <w:rFonts w:eastAsiaTheme="minorEastAsia" w:hAnsi="Calibri"/>
          <w:color w:val="000000" w:themeColor="text1"/>
          <w:kern w:val="24"/>
          <w:sz w:val="28"/>
          <w:szCs w:val="28"/>
          <w:lang w:val="en-US" w:eastAsia="en-GB"/>
        </w:rPr>
        <w:t xml:space="preserve">. </w:t>
      </w:r>
      <w:proofErr w:type="gramEnd"/>
      <w:r w:rsidRPr="007C0F87">
        <w:rPr>
          <w:rFonts w:eastAsiaTheme="minorEastAsia" w:hAnsi="Calibri"/>
          <w:color w:val="000000" w:themeColor="text1"/>
          <w:kern w:val="24"/>
          <w:sz w:val="28"/>
          <w:szCs w:val="28"/>
          <w:lang w:val="en-US" w:eastAsia="en-GB"/>
        </w:rPr>
        <w:t xml:space="preserve">A naïve adoption of the narratives of reconciliation, unity and discipleship as living a life of love, kindness, </w:t>
      </w:r>
      <w:proofErr w:type="gramStart"/>
      <w:r w:rsidRPr="007C0F87">
        <w:rPr>
          <w:rFonts w:eastAsiaTheme="minorEastAsia" w:hAnsi="Calibri"/>
          <w:color w:val="000000" w:themeColor="text1"/>
          <w:kern w:val="24"/>
          <w:sz w:val="28"/>
          <w:szCs w:val="28"/>
          <w:lang w:val="en-US" w:eastAsia="en-GB"/>
        </w:rPr>
        <w:t>grace</w:t>
      </w:r>
      <w:proofErr w:type="gramEnd"/>
      <w:r w:rsidRPr="007C0F87">
        <w:rPr>
          <w:rFonts w:eastAsiaTheme="minorEastAsia" w:hAnsi="Calibri"/>
          <w:color w:val="000000" w:themeColor="text1"/>
          <w:kern w:val="24"/>
          <w:sz w:val="28"/>
          <w:szCs w:val="28"/>
          <w:lang w:val="en-US" w:eastAsia="en-GB"/>
        </w:rPr>
        <w:t xml:space="preserve"> and self-sacrifice, particularly in the context of the discourse of obedience, submission and hierarchical patterns of relating can lead to a culture of ‘niceness’ where people are not to be upset and bad behavior is to be understood and excused. Peace and unity can be mistakenly </w:t>
      </w:r>
      <w:proofErr w:type="spellStart"/>
      <w:r w:rsidRPr="007C0F87">
        <w:rPr>
          <w:rFonts w:eastAsiaTheme="minorEastAsia" w:hAnsi="Calibri"/>
          <w:color w:val="000000" w:themeColor="text1"/>
          <w:kern w:val="24"/>
          <w:sz w:val="28"/>
          <w:szCs w:val="28"/>
          <w:lang w:val="en-US" w:eastAsia="en-GB"/>
        </w:rPr>
        <w:t>emphasised</w:t>
      </w:r>
      <w:proofErr w:type="spellEnd"/>
      <w:r w:rsidRPr="007C0F87">
        <w:rPr>
          <w:rFonts w:eastAsiaTheme="minorEastAsia" w:hAnsi="Calibri"/>
          <w:color w:val="000000" w:themeColor="text1"/>
          <w:kern w:val="24"/>
          <w:sz w:val="28"/>
          <w:szCs w:val="28"/>
          <w:lang w:val="en-US" w:eastAsia="en-GB"/>
        </w:rPr>
        <w:t xml:space="preserve"> at the expense of justice.</w:t>
      </w:r>
    </w:p>
    <w:p w14:paraId="7107273A" w14:textId="77777777" w:rsidR="007C0F87" w:rsidRPr="007C0F87" w:rsidRDefault="007C0F87" w:rsidP="007C0F87">
      <w:pPr>
        <w:spacing w:after="0" w:line="240" w:lineRule="auto"/>
        <w:rPr>
          <w:rFonts w:ascii="Times New Roman" w:eastAsia="Times New Roman" w:hAnsi="Times New Roman" w:cs="Times New Roman"/>
          <w:sz w:val="28"/>
          <w:szCs w:val="28"/>
          <w:lang w:eastAsia="en-GB"/>
        </w:rPr>
      </w:pPr>
      <w:r w:rsidRPr="007C0F87">
        <w:rPr>
          <w:rFonts w:eastAsiaTheme="minorEastAsia" w:hAnsi="Calibri"/>
          <w:color w:val="000000" w:themeColor="text1"/>
          <w:kern w:val="24"/>
          <w:sz w:val="28"/>
          <w:szCs w:val="28"/>
          <w:lang w:val="en-US" w:eastAsia="en-GB"/>
        </w:rPr>
        <w:t>Yet challenging harmful behavior and different forms of abuse and injustice is part of discipleship</w:t>
      </w:r>
      <w:proofErr w:type="gramStart"/>
      <w:r w:rsidRPr="007C0F87">
        <w:rPr>
          <w:rFonts w:eastAsiaTheme="minorEastAsia" w:hAnsi="Calibri"/>
          <w:color w:val="000000" w:themeColor="text1"/>
          <w:kern w:val="24"/>
          <w:sz w:val="28"/>
          <w:szCs w:val="28"/>
          <w:lang w:val="en-US" w:eastAsia="en-GB"/>
        </w:rPr>
        <w:t xml:space="preserve">. </w:t>
      </w:r>
      <w:proofErr w:type="gramEnd"/>
      <w:r w:rsidRPr="007C0F87">
        <w:rPr>
          <w:rFonts w:eastAsiaTheme="minorEastAsia" w:hAnsi="Calibri"/>
          <w:color w:val="000000" w:themeColor="text1"/>
          <w:kern w:val="24"/>
          <w:sz w:val="28"/>
          <w:szCs w:val="28"/>
          <w:lang w:val="en-US" w:eastAsia="en-GB"/>
        </w:rPr>
        <w:t>Personal responsibility is needed, as well as robust accountability for personal discipleship</w:t>
      </w:r>
      <w:proofErr w:type="gramStart"/>
      <w:r w:rsidRPr="007C0F87">
        <w:rPr>
          <w:rFonts w:eastAsiaTheme="minorEastAsia" w:hAnsi="Calibri"/>
          <w:color w:val="000000" w:themeColor="text1"/>
          <w:kern w:val="24"/>
          <w:sz w:val="28"/>
          <w:szCs w:val="28"/>
          <w:lang w:val="en-US" w:eastAsia="en-GB"/>
        </w:rPr>
        <w:t xml:space="preserve">. </w:t>
      </w:r>
      <w:proofErr w:type="gramEnd"/>
      <w:r w:rsidRPr="007C0F87">
        <w:rPr>
          <w:rFonts w:eastAsiaTheme="minorEastAsia" w:hAnsi="Calibri"/>
          <w:color w:val="000000" w:themeColor="text1"/>
          <w:kern w:val="24"/>
          <w:sz w:val="28"/>
          <w:szCs w:val="28"/>
          <w:lang w:val="en-US" w:eastAsia="en-GB"/>
        </w:rPr>
        <w:t>Those in authority must recognize the boundaries of their own power and responsibility</w:t>
      </w:r>
      <w:proofErr w:type="gramStart"/>
      <w:r w:rsidRPr="007C0F87">
        <w:rPr>
          <w:rFonts w:eastAsiaTheme="minorEastAsia" w:hAnsi="Calibri"/>
          <w:color w:val="000000" w:themeColor="text1"/>
          <w:kern w:val="24"/>
          <w:sz w:val="28"/>
          <w:szCs w:val="28"/>
          <w:lang w:val="en-US" w:eastAsia="en-GB"/>
        </w:rPr>
        <w:t xml:space="preserve">. </w:t>
      </w:r>
      <w:proofErr w:type="gramEnd"/>
      <w:r w:rsidRPr="007C0F87">
        <w:rPr>
          <w:rFonts w:eastAsiaTheme="minorEastAsia" w:hAnsi="Calibri"/>
          <w:color w:val="000000" w:themeColor="text1"/>
          <w:kern w:val="24"/>
          <w:sz w:val="28"/>
          <w:szCs w:val="28"/>
          <w:lang w:val="en-US" w:eastAsia="en-GB"/>
        </w:rPr>
        <w:t>It can be difficult to apply respectful uncertainty to people we know to have also done good</w:t>
      </w:r>
      <w:proofErr w:type="gramStart"/>
      <w:r w:rsidRPr="007C0F87">
        <w:rPr>
          <w:rFonts w:eastAsiaTheme="minorEastAsia" w:hAnsi="Calibri"/>
          <w:color w:val="000000" w:themeColor="text1"/>
          <w:kern w:val="24"/>
          <w:sz w:val="28"/>
          <w:szCs w:val="28"/>
          <w:lang w:val="en-US" w:eastAsia="en-GB"/>
        </w:rPr>
        <w:t xml:space="preserve">. </w:t>
      </w:r>
      <w:proofErr w:type="gramEnd"/>
      <w:r w:rsidRPr="007C0F87">
        <w:rPr>
          <w:rFonts w:eastAsiaTheme="minorEastAsia" w:hAnsi="Calibri"/>
          <w:color w:val="000000" w:themeColor="text1"/>
          <w:kern w:val="24"/>
          <w:sz w:val="28"/>
          <w:szCs w:val="28"/>
          <w:lang w:val="en-US" w:eastAsia="en-GB"/>
        </w:rPr>
        <w:t xml:space="preserve">A community which </w:t>
      </w:r>
      <w:proofErr w:type="gramStart"/>
      <w:r w:rsidRPr="007C0F87">
        <w:rPr>
          <w:rFonts w:eastAsiaTheme="minorEastAsia" w:hAnsi="Calibri"/>
          <w:color w:val="000000" w:themeColor="text1"/>
          <w:kern w:val="24"/>
          <w:sz w:val="28"/>
          <w:szCs w:val="28"/>
          <w:lang w:val="en-US" w:eastAsia="en-GB"/>
        </w:rPr>
        <w:t>is able to</w:t>
      </w:r>
      <w:proofErr w:type="gramEnd"/>
      <w:r w:rsidRPr="007C0F87">
        <w:rPr>
          <w:rFonts w:eastAsiaTheme="minorEastAsia" w:hAnsi="Calibri"/>
          <w:color w:val="000000" w:themeColor="text1"/>
          <w:kern w:val="24"/>
          <w:sz w:val="28"/>
          <w:szCs w:val="28"/>
          <w:lang w:val="en-US" w:eastAsia="en-GB"/>
        </w:rPr>
        <w:t xml:space="preserve"> discuss difficult issues in appropriate ways is more able to be a place of welcome for those who are vulnerable and who have been marginalised, including people who have experiences sexual abuse.</w:t>
      </w:r>
    </w:p>
    <w:p w14:paraId="3A78DEE5" w14:textId="77777777" w:rsidR="007C0F87" w:rsidRPr="007C0F87" w:rsidRDefault="007C0F87" w:rsidP="007C0F87">
      <w:pPr>
        <w:spacing w:after="0" w:line="240" w:lineRule="auto"/>
        <w:rPr>
          <w:rFonts w:ascii="Times New Roman" w:eastAsia="Times New Roman" w:hAnsi="Times New Roman" w:cs="Times New Roman"/>
          <w:sz w:val="28"/>
          <w:szCs w:val="28"/>
          <w:lang w:eastAsia="en-GB"/>
        </w:rPr>
      </w:pPr>
      <w:r w:rsidRPr="007C0F87">
        <w:rPr>
          <w:rFonts w:eastAsiaTheme="minorEastAsia" w:hAnsi="Calibri"/>
          <w:color w:val="000000" w:themeColor="text1"/>
          <w:kern w:val="24"/>
          <w:sz w:val="28"/>
          <w:szCs w:val="28"/>
          <w:lang w:eastAsia="en-GB"/>
        </w:rPr>
        <w:t>4.7) The use of symbols in the context of worship:</w:t>
      </w:r>
    </w:p>
    <w:p w14:paraId="4A0BD6BA" w14:textId="77777777" w:rsidR="007C0F87" w:rsidRPr="007C0F87" w:rsidRDefault="007C0F87" w:rsidP="007C0F87">
      <w:pPr>
        <w:spacing w:after="0" w:line="240" w:lineRule="auto"/>
        <w:rPr>
          <w:rFonts w:ascii="Times New Roman" w:eastAsia="Times New Roman" w:hAnsi="Times New Roman" w:cs="Times New Roman"/>
          <w:sz w:val="28"/>
          <w:szCs w:val="28"/>
          <w:lang w:eastAsia="en-GB"/>
        </w:rPr>
      </w:pPr>
      <w:r w:rsidRPr="007C0F87">
        <w:rPr>
          <w:rFonts w:eastAsiaTheme="minorEastAsia" w:hAnsi="Calibri"/>
          <w:color w:val="000000" w:themeColor="text1"/>
          <w:kern w:val="24"/>
          <w:sz w:val="28"/>
          <w:szCs w:val="28"/>
          <w:lang w:eastAsia="en-GB"/>
        </w:rPr>
        <w:t>Using symbols such as God the father, or God as a lover can be triggering to some survivors</w:t>
      </w:r>
      <w:proofErr w:type="gramStart"/>
      <w:r w:rsidRPr="007C0F87">
        <w:rPr>
          <w:rFonts w:eastAsiaTheme="minorEastAsia" w:hAnsi="Calibri"/>
          <w:color w:val="000000" w:themeColor="text1"/>
          <w:kern w:val="24"/>
          <w:sz w:val="28"/>
          <w:szCs w:val="28"/>
          <w:lang w:eastAsia="en-GB"/>
        </w:rPr>
        <w:t xml:space="preserve">. </w:t>
      </w:r>
      <w:proofErr w:type="gramEnd"/>
      <w:r w:rsidRPr="007C0F87">
        <w:rPr>
          <w:rFonts w:eastAsiaTheme="minorEastAsia" w:hAnsi="Calibri"/>
          <w:color w:val="000000" w:themeColor="text1"/>
          <w:kern w:val="24"/>
          <w:sz w:val="28"/>
          <w:szCs w:val="28"/>
          <w:lang w:eastAsia="en-GB"/>
        </w:rPr>
        <w:t xml:space="preserve">Touch can be problematic, such as in sharing the peace, laying on of hands or </w:t>
      </w:r>
      <w:proofErr w:type="gramStart"/>
      <w:r w:rsidRPr="007C0F87">
        <w:rPr>
          <w:rFonts w:eastAsiaTheme="minorEastAsia" w:hAnsi="Calibri"/>
          <w:color w:val="000000" w:themeColor="text1"/>
          <w:kern w:val="24"/>
          <w:sz w:val="28"/>
          <w:szCs w:val="28"/>
          <w:lang w:eastAsia="en-GB"/>
        </w:rPr>
        <w:t>kneeling down</w:t>
      </w:r>
      <w:proofErr w:type="gramEnd"/>
      <w:r w:rsidRPr="007C0F87">
        <w:rPr>
          <w:rFonts w:eastAsiaTheme="minorEastAsia" w:hAnsi="Calibri"/>
          <w:color w:val="000000" w:themeColor="text1"/>
          <w:kern w:val="24"/>
          <w:sz w:val="28"/>
          <w:szCs w:val="28"/>
          <w:lang w:eastAsia="en-GB"/>
        </w:rPr>
        <w:t xml:space="preserve"> for Communion. Consent should always be </w:t>
      </w:r>
      <w:proofErr w:type="gramStart"/>
      <w:r w:rsidRPr="007C0F87">
        <w:rPr>
          <w:rFonts w:eastAsiaTheme="minorEastAsia" w:hAnsi="Calibri"/>
          <w:color w:val="000000" w:themeColor="text1"/>
          <w:kern w:val="24"/>
          <w:sz w:val="28"/>
          <w:szCs w:val="28"/>
          <w:lang w:eastAsia="en-GB"/>
        </w:rPr>
        <w:t>gained</w:t>
      </w:r>
      <w:proofErr w:type="gramEnd"/>
      <w:r w:rsidRPr="007C0F87">
        <w:rPr>
          <w:rFonts w:eastAsiaTheme="minorEastAsia" w:hAnsi="Calibri"/>
          <w:color w:val="000000" w:themeColor="text1"/>
          <w:kern w:val="24"/>
          <w:sz w:val="28"/>
          <w:szCs w:val="28"/>
          <w:lang w:eastAsia="en-GB"/>
        </w:rPr>
        <w:t xml:space="preserve"> and consideration should be given of the impact on survivors of traditional or typical practices.</w:t>
      </w:r>
    </w:p>
    <w:p w14:paraId="433967C0" w14:textId="77777777" w:rsidR="007C0F87" w:rsidRPr="007C0F87" w:rsidRDefault="007C0F87" w:rsidP="007C0F87">
      <w:pPr>
        <w:spacing w:after="0" w:line="240" w:lineRule="auto"/>
        <w:rPr>
          <w:rFonts w:ascii="Times New Roman" w:eastAsia="Times New Roman" w:hAnsi="Times New Roman" w:cs="Times New Roman"/>
          <w:sz w:val="28"/>
          <w:szCs w:val="28"/>
          <w:lang w:eastAsia="en-GB"/>
        </w:rPr>
      </w:pPr>
      <w:r w:rsidRPr="007C0F87">
        <w:rPr>
          <w:rFonts w:eastAsiaTheme="minorEastAsia" w:hAnsi="Calibri"/>
          <w:color w:val="000000" w:themeColor="text1"/>
          <w:kern w:val="24"/>
          <w:sz w:val="28"/>
          <w:szCs w:val="28"/>
          <w:lang w:eastAsia="en-GB"/>
        </w:rPr>
        <w:t>4.8) Life-giving resources for theological reflection:</w:t>
      </w:r>
    </w:p>
    <w:p w14:paraId="0C4E03D9" w14:textId="77777777" w:rsidR="007C0F87" w:rsidRPr="007C0F87" w:rsidRDefault="007C0F87" w:rsidP="007C0F87">
      <w:pPr>
        <w:spacing w:after="0" w:line="240" w:lineRule="auto"/>
        <w:rPr>
          <w:rFonts w:ascii="Times New Roman" w:eastAsia="Times New Roman" w:hAnsi="Times New Roman" w:cs="Times New Roman"/>
          <w:sz w:val="28"/>
          <w:szCs w:val="28"/>
          <w:lang w:eastAsia="en-GB"/>
        </w:rPr>
      </w:pPr>
      <w:r w:rsidRPr="007C0F87">
        <w:rPr>
          <w:rFonts w:eastAsiaTheme="minorEastAsia" w:hAnsi="Calibri"/>
          <w:color w:val="000000" w:themeColor="text1"/>
          <w:kern w:val="24"/>
          <w:sz w:val="28"/>
          <w:szCs w:val="28"/>
          <w:lang w:eastAsia="en-GB"/>
        </w:rPr>
        <w:t>Images of God looking after them, fighting for them and caring for them, can be helpful to survivors</w:t>
      </w:r>
      <w:proofErr w:type="gramStart"/>
      <w:r w:rsidRPr="007C0F87">
        <w:rPr>
          <w:rFonts w:eastAsiaTheme="minorEastAsia" w:hAnsi="Calibri"/>
          <w:color w:val="000000" w:themeColor="text1"/>
          <w:kern w:val="24"/>
          <w:sz w:val="28"/>
          <w:szCs w:val="28"/>
          <w:lang w:eastAsia="en-GB"/>
        </w:rPr>
        <w:t xml:space="preserve">. </w:t>
      </w:r>
      <w:proofErr w:type="gramEnd"/>
      <w:r w:rsidRPr="007C0F87">
        <w:rPr>
          <w:rFonts w:eastAsiaTheme="minorEastAsia" w:hAnsi="Calibri"/>
          <w:color w:val="000000" w:themeColor="text1"/>
          <w:kern w:val="24"/>
          <w:sz w:val="28"/>
          <w:szCs w:val="28"/>
          <w:lang w:eastAsia="en-GB"/>
        </w:rPr>
        <w:t>Stories in the Bible of violence against women can help survivors by interpreting them on behalf of the victims.</w:t>
      </w:r>
    </w:p>
    <w:p w14:paraId="27F6602B" w14:textId="77777777" w:rsidR="007C0F87" w:rsidRPr="007C0F87" w:rsidRDefault="007C0F87" w:rsidP="007C0F87">
      <w:pPr>
        <w:spacing w:after="0" w:line="240" w:lineRule="auto"/>
        <w:rPr>
          <w:rFonts w:ascii="Times New Roman" w:eastAsia="Times New Roman" w:hAnsi="Times New Roman" w:cs="Times New Roman"/>
          <w:sz w:val="28"/>
          <w:szCs w:val="28"/>
          <w:lang w:eastAsia="en-GB"/>
        </w:rPr>
      </w:pPr>
      <w:r w:rsidRPr="007C0F87">
        <w:rPr>
          <w:rFonts w:eastAsiaTheme="minorEastAsia" w:hAnsi="Calibri"/>
          <w:color w:val="000000" w:themeColor="text1"/>
          <w:kern w:val="24"/>
          <w:sz w:val="28"/>
          <w:szCs w:val="28"/>
          <w:lang w:val="en-US" w:eastAsia="en-GB"/>
        </w:rPr>
        <w:t>5) Welcoming people who have experienced abuse:</w:t>
      </w:r>
    </w:p>
    <w:p w14:paraId="31D41E46" w14:textId="77777777" w:rsidR="007C0F87" w:rsidRPr="007C0F87" w:rsidRDefault="007C0F87" w:rsidP="007C0F87">
      <w:pPr>
        <w:spacing w:after="0" w:line="240" w:lineRule="auto"/>
        <w:rPr>
          <w:rFonts w:ascii="Times New Roman" w:eastAsia="Times New Roman" w:hAnsi="Times New Roman" w:cs="Times New Roman"/>
          <w:sz w:val="28"/>
          <w:szCs w:val="28"/>
          <w:lang w:eastAsia="en-GB"/>
        </w:rPr>
      </w:pPr>
      <w:r w:rsidRPr="007C0F87">
        <w:rPr>
          <w:rFonts w:eastAsiaTheme="minorEastAsia" w:hAnsi="Calibri"/>
          <w:color w:val="000000" w:themeColor="text1"/>
          <w:kern w:val="24"/>
          <w:sz w:val="28"/>
          <w:szCs w:val="28"/>
          <w:lang w:val="en-US" w:eastAsia="en-GB"/>
        </w:rPr>
        <w:t>More time, energy and resources have been given by the Methodist Church to enabling people who have abused to be welcomed into our churches, than people who have been abused</w:t>
      </w:r>
      <w:proofErr w:type="gramStart"/>
      <w:r w:rsidRPr="007C0F87">
        <w:rPr>
          <w:rFonts w:eastAsiaTheme="minorEastAsia" w:hAnsi="Calibri"/>
          <w:color w:val="000000" w:themeColor="text1"/>
          <w:kern w:val="24"/>
          <w:sz w:val="28"/>
          <w:szCs w:val="28"/>
          <w:lang w:val="en-US" w:eastAsia="en-GB"/>
        </w:rPr>
        <w:t xml:space="preserve">. </w:t>
      </w:r>
      <w:proofErr w:type="gramEnd"/>
      <w:r w:rsidRPr="007C0F87">
        <w:rPr>
          <w:rFonts w:eastAsiaTheme="minorEastAsia" w:hAnsi="Calibri"/>
          <w:color w:val="000000" w:themeColor="text1"/>
          <w:kern w:val="24"/>
          <w:sz w:val="28"/>
          <w:szCs w:val="28"/>
          <w:lang w:val="en-US" w:eastAsia="en-GB"/>
        </w:rPr>
        <w:t>The profound and long-term trauma of abuse distorts the image of God and causes deep pain and suffering</w:t>
      </w:r>
      <w:proofErr w:type="gramStart"/>
      <w:r w:rsidRPr="007C0F87">
        <w:rPr>
          <w:rFonts w:eastAsiaTheme="minorEastAsia" w:hAnsi="Calibri"/>
          <w:color w:val="000000" w:themeColor="text1"/>
          <w:kern w:val="24"/>
          <w:sz w:val="28"/>
          <w:szCs w:val="28"/>
          <w:lang w:val="en-US" w:eastAsia="en-GB"/>
        </w:rPr>
        <w:t xml:space="preserve">. </w:t>
      </w:r>
      <w:proofErr w:type="gramEnd"/>
      <w:r w:rsidRPr="007C0F87">
        <w:rPr>
          <w:rFonts w:eastAsiaTheme="minorEastAsia" w:hAnsi="Calibri"/>
          <w:color w:val="000000" w:themeColor="text1"/>
          <w:kern w:val="24"/>
          <w:sz w:val="28"/>
          <w:szCs w:val="28"/>
          <w:lang w:val="en-US" w:eastAsia="en-GB"/>
        </w:rPr>
        <w:t xml:space="preserve">Pastoral responses can be impaired when the person who has experienced abuse fails to live up to the </w:t>
      </w:r>
      <w:proofErr w:type="spellStart"/>
      <w:r w:rsidRPr="007C0F87">
        <w:rPr>
          <w:rFonts w:eastAsiaTheme="minorEastAsia" w:hAnsi="Calibri"/>
          <w:color w:val="000000" w:themeColor="text1"/>
          <w:kern w:val="24"/>
          <w:sz w:val="28"/>
          <w:szCs w:val="28"/>
          <w:lang w:val="en-US" w:eastAsia="en-GB"/>
        </w:rPr>
        <w:t>idealised</w:t>
      </w:r>
      <w:proofErr w:type="spellEnd"/>
      <w:r w:rsidRPr="007C0F87">
        <w:rPr>
          <w:rFonts w:eastAsiaTheme="minorEastAsia" w:hAnsi="Calibri"/>
          <w:color w:val="000000" w:themeColor="text1"/>
          <w:kern w:val="24"/>
          <w:sz w:val="28"/>
          <w:szCs w:val="28"/>
          <w:lang w:val="en-US" w:eastAsia="en-GB"/>
        </w:rPr>
        <w:t xml:space="preserve"> image of an innocent victim and the Church fails to respond well to the actual, </w:t>
      </w:r>
      <w:proofErr w:type="gramStart"/>
      <w:r w:rsidRPr="007C0F87">
        <w:rPr>
          <w:rFonts w:eastAsiaTheme="minorEastAsia" w:hAnsi="Calibri"/>
          <w:color w:val="000000" w:themeColor="text1"/>
          <w:kern w:val="24"/>
          <w:sz w:val="28"/>
          <w:szCs w:val="28"/>
          <w:lang w:val="en-US" w:eastAsia="en-GB"/>
        </w:rPr>
        <w:t>complex</w:t>
      </w:r>
      <w:proofErr w:type="gramEnd"/>
      <w:r w:rsidRPr="007C0F87">
        <w:rPr>
          <w:rFonts w:eastAsiaTheme="minorEastAsia" w:hAnsi="Calibri"/>
          <w:color w:val="000000" w:themeColor="text1"/>
          <w:kern w:val="24"/>
          <w:sz w:val="28"/>
          <w:szCs w:val="28"/>
          <w:lang w:val="en-US" w:eastAsia="en-GB"/>
        </w:rPr>
        <w:t xml:space="preserve"> and broken, person in profound pain.</w:t>
      </w:r>
    </w:p>
    <w:p w14:paraId="319A364D" w14:textId="77777777" w:rsidR="007C0F87" w:rsidRPr="007C0F87" w:rsidRDefault="007C0F87">
      <w:pPr>
        <w:rPr>
          <w:sz w:val="28"/>
          <w:szCs w:val="28"/>
          <w:lang w:val="en-US"/>
        </w:rPr>
      </w:pPr>
    </w:p>
    <w:p w14:paraId="0421FDC5" w14:textId="77777777" w:rsidR="007C0F87" w:rsidRPr="007C0F87" w:rsidRDefault="007C0F87">
      <w:pPr>
        <w:rPr>
          <w:sz w:val="28"/>
          <w:szCs w:val="28"/>
          <w:lang w:val="en-US"/>
        </w:rPr>
      </w:pPr>
    </w:p>
    <w:p w14:paraId="27112138" w14:textId="77777777" w:rsidR="007C0F87" w:rsidRDefault="007C0F87">
      <w:pPr>
        <w:rPr>
          <w:b/>
          <w:sz w:val="28"/>
          <w:szCs w:val="28"/>
          <w:lang w:val="en-US"/>
        </w:rPr>
      </w:pPr>
    </w:p>
    <w:p w14:paraId="57343317" w14:textId="77777777" w:rsidR="007C0F87" w:rsidRPr="007C0F87" w:rsidRDefault="007C0F87">
      <w:pPr>
        <w:rPr>
          <w:b/>
          <w:sz w:val="28"/>
          <w:szCs w:val="28"/>
          <w:lang w:val="en-US"/>
        </w:rPr>
      </w:pPr>
      <w:r w:rsidRPr="007C0F87">
        <w:rPr>
          <w:b/>
          <w:sz w:val="28"/>
          <w:szCs w:val="28"/>
          <w:lang w:val="en-US"/>
        </w:rPr>
        <w:lastRenderedPageBreak/>
        <w:t>SLIDE 14</w:t>
      </w:r>
    </w:p>
    <w:p w14:paraId="0898D9B8" w14:textId="77777777" w:rsidR="007C0F87" w:rsidRPr="007C0F87" w:rsidRDefault="007C0F87" w:rsidP="007C0F87">
      <w:pPr>
        <w:pStyle w:val="ListParagraph"/>
        <w:numPr>
          <w:ilvl w:val="0"/>
          <w:numId w:val="2"/>
        </w:numPr>
        <w:rPr>
          <w:sz w:val="28"/>
          <w:szCs w:val="28"/>
        </w:rPr>
      </w:pPr>
      <w:r w:rsidRPr="007C0F87">
        <w:rPr>
          <w:rFonts w:asciiTheme="minorHAnsi" w:eastAsiaTheme="minorEastAsia" w:hAnsi="Calibri" w:cstheme="minorBidi"/>
          <w:color w:val="000000" w:themeColor="text1"/>
          <w:kern w:val="24"/>
          <w:sz w:val="28"/>
          <w:szCs w:val="28"/>
          <w:lang w:val="en-US"/>
        </w:rPr>
        <w:t>The all are welcome is not a free for all</w:t>
      </w:r>
    </w:p>
    <w:p w14:paraId="6AE50B95" w14:textId="77777777" w:rsidR="007C0F87" w:rsidRPr="007C0F87" w:rsidRDefault="007C0F87" w:rsidP="007C0F87">
      <w:pPr>
        <w:pStyle w:val="ListParagraph"/>
        <w:numPr>
          <w:ilvl w:val="0"/>
          <w:numId w:val="2"/>
        </w:numPr>
        <w:rPr>
          <w:sz w:val="28"/>
          <w:szCs w:val="28"/>
        </w:rPr>
      </w:pPr>
      <w:r w:rsidRPr="007C0F87">
        <w:rPr>
          <w:rFonts w:asciiTheme="minorHAnsi" w:eastAsiaTheme="minorEastAsia" w:hAnsi="Calibri" w:cstheme="minorBidi"/>
          <w:color w:val="000000" w:themeColor="text1"/>
          <w:kern w:val="24"/>
          <w:sz w:val="28"/>
          <w:szCs w:val="28"/>
          <w:lang w:val="en-US"/>
        </w:rPr>
        <w:t>It comes with roles and responsibilities</w:t>
      </w:r>
    </w:p>
    <w:p w14:paraId="6FFA459E" w14:textId="77777777" w:rsidR="007C0F87" w:rsidRPr="007C0F87" w:rsidRDefault="007C0F87" w:rsidP="007C0F87">
      <w:pPr>
        <w:pStyle w:val="ListParagraph"/>
        <w:numPr>
          <w:ilvl w:val="0"/>
          <w:numId w:val="2"/>
        </w:numPr>
        <w:rPr>
          <w:sz w:val="28"/>
          <w:szCs w:val="28"/>
        </w:rPr>
      </w:pPr>
      <w:r w:rsidRPr="007C0F87">
        <w:rPr>
          <w:rFonts w:asciiTheme="minorHAnsi" w:eastAsiaTheme="minorEastAsia" w:hAnsi="Calibri" w:cstheme="minorBidi"/>
          <w:color w:val="000000" w:themeColor="text1"/>
          <w:kern w:val="24"/>
          <w:sz w:val="28"/>
          <w:szCs w:val="28"/>
          <w:lang w:val="en-US"/>
        </w:rPr>
        <w:t>The welcome of Jesus to the sinner is a ‘yes’ but to go and sin no more – it is not a free ticket to carry on</w:t>
      </w:r>
    </w:p>
    <w:p w14:paraId="6F4DAD37" w14:textId="77777777" w:rsidR="007C0F87" w:rsidRPr="007C0F87" w:rsidRDefault="007C0F87" w:rsidP="007C0F87">
      <w:pPr>
        <w:pStyle w:val="ListParagraph"/>
        <w:numPr>
          <w:ilvl w:val="0"/>
          <w:numId w:val="2"/>
        </w:numPr>
        <w:rPr>
          <w:sz w:val="28"/>
          <w:szCs w:val="28"/>
        </w:rPr>
      </w:pPr>
      <w:r w:rsidRPr="007C0F87">
        <w:rPr>
          <w:rFonts w:asciiTheme="minorHAnsi" w:eastAsiaTheme="minorEastAsia" w:hAnsi="Calibri" w:cstheme="minorBidi"/>
          <w:color w:val="000000" w:themeColor="text1"/>
          <w:kern w:val="24"/>
          <w:sz w:val="28"/>
          <w:szCs w:val="28"/>
          <w:lang w:val="en-US"/>
        </w:rPr>
        <w:t>The Church has focused too narrowly on the offender – from 2000 Covenants of Care to SG contracts and MSGs.  Trail-blazing stuff but only dealing with one part of the problem</w:t>
      </w:r>
    </w:p>
    <w:p w14:paraId="11FB09B3" w14:textId="77777777" w:rsidR="007C0F87" w:rsidRPr="007C0F87" w:rsidRDefault="007C0F87" w:rsidP="007C0F87">
      <w:pPr>
        <w:pStyle w:val="ListParagraph"/>
        <w:numPr>
          <w:ilvl w:val="0"/>
          <w:numId w:val="2"/>
        </w:numPr>
        <w:rPr>
          <w:sz w:val="28"/>
          <w:szCs w:val="28"/>
        </w:rPr>
      </w:pPr>
      <w:r w:rsidRPr="007C0F87">
        <w:rPr>
          <w:rFonts w:asciiTheme="minorHAnsi" w:eastAsiaTheme="minorEastAsia" w:hAnsi="Calibri" w:cstheme="minorBidi"/>
          <w:color w:val="000000" w:themeColor="text1"/>
          <w:kern w:val="24"/>
          <w:sz w:val="28"/>
          <w:szCs w:val="28"/>
          <w:lang w:val="en-US"/>
        </w:rPr>
        <w:t>The place of the survivor has not received the same attention – or respect.  Often dealt with suspicion and lack of belief</w:t>
      </w:r>
    </w:p>
    <w:p w14:paraId="66AFCF19" w14:textId="77777777" w:rsidR="007C0F87" w:rsidRPr="007C0F87" w:rsidRDefault="007C0F87" w:rsidP="007C0F87">
      <w:pPr>
        <w:pStyle w:val="ListParagraph"/>
        <w:numPr>
          <w:ilvl w:val="0"/>
          <w:numId w:val="2"/>
        </w:numPr>
        <w:rPr>
          <w:sz w:val="28"/>
          <w:szCs w:val="28"/>
        </w:rPr>
      </w:pPr>
      <w:r w:rsidRPr="007C0F87">
        <w:rPr>
          <w:rFonts w:asciiTheme="minorHAnsi" w:eastAsiaTheme="minorEastAsia" w:hAnsi="Calibri" w:cstheme="minorBidi"/>
          <w:color w:val="000000" w:themeColor="text1"/>
          <w:kern w:val="24"/>
          <w:sz w:val="28"/>
          <w:szCs w:val="28"/>
          <w:lang w:val="en-US"/>
        </w:rPr>
        <w:t>My own history of church SG work and the original Catholic meeting with Richard McKay and prison chaplaincy.</w:t>
      </w:r>
    </w:p>
    <w:p w14:paraId="01A8DF55" w14:textId="77777777" w:rsidR="007C0F87" w:rsidRPr="007C0F87" w:rsidRDefault="007C0F87" w:rsidP="007C0F87">
      <w:pPr>
        <w:pStyle w:val="ListParagraph"/>
        <w:numPr>
          <w:ilvl w:val="0"/>
          <w:numId w:val="2"/>
        </w:numPr>
        <w:rPr>
          <w:sz w:val="28"/>
          <w:szCs w:val="28"/>
        </w:rPr>
      </w:pPr>
      <w:r w:rsidRPr="007C0F87">
        <w:rPr>
          <w:rFonts w:asciiTheme="minorHAnsi" w:eastAsiaTheme="minorEastAsia" w:hAnsi="Calibri" w:cstheme="minorBidi"/>
          <w:color w:val="000000" w:themeColor="text1"/>
          <w:kern w:val="24"/>
          <w:sz w:val="28"/>
          <w:szCs w:val="28"/>
          <w:lang w:val="en-US"/>
        </w:rPr>
        <w:t>And I have been so indebted to the MSAG for what they have taught me about the perspective of survivors and how the story – the lived experience - continues</w:t>
      </w:r>
    </w:p>
    <w:p w14:paraId="468C6CE9" w14:textId="77777777" w:rsidR="007C0F87" w:rsidRPr="007C0F87" w:rsidRDefault="007C0F87" w:rsidP="007C0F87">
      <w:pPr>
        <w:pStyle w:val="ListParagraph"/>
        <w:numPr>
          <w:ilvl w:val="0"/>
          <w:numId w:val="2"/>
        </w:numPr>
        <w:rPr>
          <w:sz w:val="28"/>
          <w:szCs w:val="28"/>
        </w:rPr>
      </w:pPr>
      <w:proofErr w:type="gramStart"/>
      <w:r w:rsidRPr="007C0F87">
        <w:rPr>
          <w:rFonts w:asciiTheme="minorHAnsi" w:eastAsiaTheme="minorEastAsia" w:hAnsi="Calibri" w:cstheme="minorBidi"/>
          <w:color w:val="000000" w:themeColor="text1"/>
          <w:kern w:val="24"/>
          <w:sz w:val="28"/>
          <w:szCs w:val="28"/>
          <w:lang w:val="en-US"/>
        </w:rPr>
        <w:t>So</w:t>
      </w:r>
      <w:proofErr w:type="gramEnd"/>
      <w:r w:rsidRPr="007C0F87">
        <w:rPr>
          <w:rFonts w:asciiTheme="minorHAnsi" w:eastAsiaTheme="minorEastAsia" w:hAnsi="Calibri" w:cstheme="minorBidi"/>
          <w:color w:val="000000" w:themeColor="text1"/>
          <w:kern w:val="24"/>
          <w:sz w:val="28"/>
          <w:szCs w:val="28"/>
          <w:lang w:val="en-US"/>
        </w:rPr>
        <w:t xml:space="preserve"> what have we done/ are doing to enable All being welcome in a way that is safe for everyone?</w:t>
      </w:r>
    </w:p>
    <w:p w14:paraId="143B06DB" w14:textId="77777777" w:rsidR="007C0F87" w:rsidRPr="007C0F87" w:rsidRDefault="007C0F87">
      <w:pPr>
        <w:rPr>
          <w:sz w:val="28"/>
          <w:szCs w:val="28"/>
          <w:lang w:val="en-US"/>
        </w:rPr>
      </w:pPr>
    </w:p>
    <w:p w14:paraId="3782C731" w14:textId="77777777" w:rsidR="007C0F87" w:rsidRPr="007C0F87" w:rsidRDefault="007C0F87">
      <w:pPr>
        <w:rPr>
          <w:sz w:val="28"/>
          <w:szCs w:val="28"/>
          <w:lang w:val="en-US"/>
        </w:rPr>
      </w:pPr>
    </w:p>
    <w:p w14:paraId="2F206F27" w14:textId="77777777" w:rsidR="007C0F87" w:rsidRPr="007C0F87" w:rsidRDefault="007C0F87">
      <w:pPr>
        <w:rPr>
          <w:sz w:val="28"/>
          <w:szCs w:val="28"/>
          <w:lang w:val="en-US"/>
        </w:rPr>
      </w:pPr>
      <w:r w:rsidRPr="007C0F87">
        <w:rPr>
          <w:sz w:val="28"/>
          <w:szCs w:val="28"/>
          <w:lang w:val="en-US"/>
        </w:rPr>
        <w:t>SLIDE 15</w:t>
      </w:r>
    </w:p>
    <w:p w14:paraId="0A550888" w14:textId="77777777" w:rsidR="007C0F87" w:rsidRPr="007C0F87" w:rsidRDefault="007C0F87">
      <w:pPr>
        <w:rPr>
          <w:sz w:val="28"/>
          <w:szCs w:val="28"/>
          <w:lang w:val="en-US"/>
        </w:rPr>
      </w:pPr>
      <w:r w:rsidRPr="007C0F87">
        <w:rPr>
          <w:sz w:val="28"/>
          <w:szCs w:val="28"/>
          <w:lang w:val="en-US"/>
        </w:rPr>
        <w:t>SLIDE 16</w:t>
      </w:r>
    </w:p>
    <w:p w14:paraId="7B350951" w14:textId="77777777" w:rsidR="007C0F87" w:rsidRPr="007C0F87" w:rsidRDefault="007C0F87">
      <w:pPr>
        <w:rPr>
          <w:sz w:val="28"/>
          <w:szCs w:val="28"/>
          <w:lang w:val="en-US"/>
        </w:rPr>
      </w:pPr>
      <w:r w:rsidRPr="007C0F87">
        <w:rPr>
          <w:sz w:val="28"/>
          <w:szCs w:val="28"/>
          <w:lang w:val="en-US"/>
        </w:rPr>
        <w:t>SLIDE 17</w:t>
      </w:r>
    </w:p>
    <w:sectPr w:rsidR="007C0F87" w:rsidRPr="007C0F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83399"/>
    <w:multiLevelType w:val="hybridMultilevel"/>
    <w:tmpl w:val="6ADCE676"/>
    <w:lvl w:ilvl="0" w:tplc="FBB6FBDE">
      <w:start w:val="2"/>
      <w:numFmt w:val="decimal"/>
      <w:lvlText w:val="%1)"/>
      <w:lvlJc w:val="left"/>
      <w:pPr>
        <w:tabs>
          <w:tab w:val="num" w:pos="720"/>
        </w:tabs>
        <w:ind w:left="720" w:hanging="360"/>
      </w:pPr>
    </w:lvl>
    <w:lvl w:ilvl="1" w:tplc="22C65DDC" w:tentative="1">
      <w:start w:val="1"/>
      <w:numFmt w:val="decimal"/>
      <w:lvlText w:val="%2)"/>
      <w:lvlJc w:val="left"/>
      <w:pPr>
        <w:tabs>
          <w:tab w:val="num" w:pos="1440"/>
        </w:tabs>
        <w:ind w:left="1440" w:hanging="360"/>
      </w:pPr>
    </w:lvl>
    <w:lvl w:ilvl="2" w:tplc="409275B8" w:tentative="1">
      <w:start w:val="1"/>
      <w:numFmt w:val="decimal"/>
      <w:lvlText w:val="%3)"/>
      <w:lvlJc w:val="left"/>
      <w:pPr>
        <w:tabs>
          <w:tab w:val="num" w:pos="2160"/>
        </w:tabs>
        <w:ind w:left="2160" w:hanging="360"/>
      </w:pPr>
    </w:lvl>
    <w:lvl w:ilvl="3" w:tplc="98F69B38" w:tentative="1">
      <w:start w:val="1"/>
      <w:numFmt w:val="decimal"/>
      <w:lvlText w:val="%4)"/>
      <w:lvlJc w:val="left"/>
      <w:pPr>
        <w:tabs>
          <w:tab w:val="num" w:pos="2880"/>
        </w:tabs>
        <w:ind w:left="2880" w:hanging="360"/>
      </w:pPr>
    </w:lvl>
    <w:lvl w:ilvl="4" w:tplc="5AC47598" w:tentative="1">
      <w:start w:val="1"/>
      <w:numFmt w:val="decimal"/>
      <w:lvlText w:val="%5)"/>
      <w:lvlJc w:val="left"/>
      <w:pPr>
        <w:tabs>
          <w:tab w:val="num" w:pos="3600"/>
        </w:tabs>
        <w:ind w:left="3600" w:hanging="360"/>
      </w:pPr>
    </w:lvl>
    <w:lvl w:ilvl="5" w:tplc="D558312A" w:tentative="1">
      <w:start w:val="1"/>
      <w:numFmt w:val="decimal"/>
      <w:lvlText w:val="%6)"/>
      <w:lvlJc w:val="left"/>
      <w:pPr>
        <w:tabs>
          <w:tab w:val="num" w:pos="4320"/>
        </w:tabs>
        <w:ind w:left="4320" w:hanging="360"/>
      </w:pPr>
    </w:lvl>
    <w:lvl w:ilvl="6" w:tplc="60B803BC" w:tentative="1">
      <w:start w:val="1"/>
      <w:numFmt w:val="decimal"/>
      <w:lvlText w:val="%7)"/>
      <w:lvlJc w:val="left"/>
      <w:pPr>
        <w:tabs>
          <w:tab w:val="num" w:pos="5040"/>
        </w:tabs>
        <w:ind w:left="5040" w:hanging="360"/>
      </w:pPr>
    </w:lvl>
    <w:lvl w:ilvl="7" w:tplc="819011DC" w:tentative="1">
      <w:start w:val="1"/>
      <w:numFmt w:val="decimal"/>
      <w:lvlText w:val="%8)"/>
      <w:lvlJc w:val="left"/>
      <w:pPr>
        <w:tabs>
          <w:tab w:val="num" w:pos="5760"/>
        </w:tabs>
        <w:ind w:left="5760" w:hanging="360"/>
      </w:pPr>
    </w:lvl>
    <w:lvl w:ilvl="8" w:tplc="A23A075A" w:tentative="1">
      <w:start w:val="1"/>
      <w:numFmt w:val="decimal"/>
      <w:lvlText w:val="%9)"/>
      <w:lvlJc w:val="left"/>
      <w:pPr>
        <w:tabs>
          <w:tab w:val="num" w:pos="6480"/>
        </w:tabs>
        <w:ind w:left="6480" w:hanging="360"/>
      </w:pPr>
    </w:lvl>
  </w:abstractNum>
  <w:abstractNum w:abstractNumId="1" w15:restartNumberingAfterBreak="0">
    <w:nsid w:val="3E9E7B68"/>
    <w:multiLevelType w:val="hybridMultilevel"/>
    <w:tmpl w:val="431ACCC2"/>
    <w:lvl w:ilvl="0" w:tplc="B630E24A">
      <w:start w:val="1"/>
      <w:numFmt w:val="bullet"/>
      <w:lvlText w:val="•"/>
      <w:lvlJc w:val="left"/>
      <w:pPr>
        <w:tabs>
          <w:tab w:val="num" w:pos="720"/>
        </w:tabs>
        <w:ind w:left="720" w:hanging="360"/>
      </w:pPr>
      <w:rPr>
        <w:rFonts w:ascii="Arial" w:hAnsi="Arial" w:hint="default"/>
      </w:rPr>
    </w:lvl>
    <w:lvl w:ilvl="1" w:tplc="AC5A9172" w:tentative="1">
      <w:start w:val="1"/>
      <w:numFmt w:val="bullet"/>
      <w:lvlText w:val="•"/>
      <w:lvlJc w:val="left"/>
      <w:pPr>
        <w:tabs>
          <w:tab w:val="num" w:pos="1440"/>
        </w:tabs>
        <w:ind w:left="1440" w:hanging="360"/>
      </w:pPr>
      <w:rPr>
        <w:rFonts w:ascii="Arial" w:hAnsi="Arial" w:hint="default"/>
      </w:rPr>
    </w:lvl>
    <w:lvl w:ilvl="2" w:tplc="51382BDA" w:tentative="1">
      <w:start w:val="1"/>
      <w:numFmt w:val="bullet"/>
      <w:lvlText w:val="•"/>
      <w:lvlJc w:val="left"/>
      <w:pPr>
        <w:tabs>
          <w:tab w:val="num" w:pos="2160"/>
        </w:tabs>
        <w:ind w:left="2160" w:hanging="360"/>
      </w:pPr>
      <w:rPr>
        <w:rFonts w:ascii="Arial" w:hAnsi="Arial" w:hint="default"/>
      </w:rPr>
    </w:lvl>
    <w:lvl w:ilvl="3" w:tplc="A432B4F8" w:tentative="1">
      <w:start w:val="1"/>
      <w:numFmt w:val="bullet"/>
      <w:lvlText w:val="•"/>
      <w:lvlJc w:val="left"/>
      <w:pPr>
        <w:tabs>
          <w:tab w:val="num" w:pos="2880"/>
        </w:tabs>
        <w:ind w:left="2880" w:hanging="360"/>
      </w:pPr>
      <w:rPr>
        <w:rFonts w:ascii="Arial" w:hAnsi="Arial" w:hint="default"/>
      </w:rPr>
    </w:lvl>
    <w:lvl w:ilvl="4" w:tplc="3E7A46A4" w:tentative="1">
      <w:start w:val="1"/>
      <w:numFmt w:val="bullet"/>
      <w:lvlText w:val="•"/>
      <w:lvlJc w:val="left"/>
      <w:pPr>
        <w:tabs>
          <w:tab w:val="num" w:pos="3600"/>
        </w:tabs>
        <w:ind w:left="3600" w:hanging="360"/>
      </w:pPr>
      <w:rPr>
        <w:rFonts w:ascii="Arial" w:hAnsi="Arial" w:hint="default"/>
      </w:rPr>
    </w:lvl>
    <w:lvl w:ilvl="5" w:tplc="820EBB50" w:tentative="1">
      <w:start w:val="1"/>
      <w:numFmt w:val="bullet"/>
      <w:lvlText w:val="•"/>
      <w:lvlJc w:val="left"/>
      <w:pPr>
        <w:tabs>
          <w:tab w:val="num" w:pos="4320"/>
        </w:tabs>
        <w:ind w:left="4320" w:hanging="360"/>
      </w:pPr>
      <w:rPr>
        <w:rFonts w:ascii="Arial" w:hAnsi="Arial" w:hint="default"/>
      </w:rPr>
    </w:lvl>
    <w:lvl w:ilvl="6" w:tplc="660A181E" w:tentative="1">
      <w:start w:val="1"/>
      <w:numFmt w:val="bullet"/>
      <w:lvlText w:val="•"/>
      <w:lvlJc w:val="left"/>
      <w:pPr>
        <w:tabs>
          <w:tab w:val="num" w:pos="5040"/>
        </w:tabs>
        <w:ind w:left="5040" w:hanging="360"/>
      </w:pPr>
      <w:rPr>
        <w:rFonts w:ascii="Arial" w:hAnsi="Arial" w:hint="default"/>
      </w:rPr>
    </w:lvl>
    <w:lvl w:ilvl="7" w:tplc="B172FFE6" w:tentative="1">
      <w:start w:val="1"/>
      <w:numFmt w:val="bullet"/>
      <w:lvlText w:val="•"/>
      <w:lvlJc w:val="left"/>
      <w:pPr>
        <w:tabs>
          <w:tab w:val="num" w:pos="5760"/>
        </w:tabs>
        <w:ind w:left="5760" w:hanging="360"/>
      </w:pPr>
      <w:rPr>
        <w:rFonts w:ascii="Arial" w:hAnsi="Arial" w:hint="default"/>
      </w:rPr>
    </w:lvl>
    <w:lvl w:ilvl="8" w:tplc="AE08E54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F87"/>
    <w:rsid w:val="004F4560"/>
    <w:rsid w:val="006C42A8"/>
    <w:rsid w:val="007C0F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89E2B"/>
  <w15:chartTrackingRefBased/>
  <w15:docId w15:val="{59CF02F3-F56A-4275-8271-EFB60DF0F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0F8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C0F87"/>
    <w:pPr>
      <w:spacing w:after="0" w:line="240" w:lineRule="auto"/>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311063">
      <w:bodyDiv w:val="1"/>
      <w:marLeft w:val="0"/>
      <w:marRight w:val="0"/>
      <w:marTop w:val="0"/>
      <w:marBottom w:val="0"/>
      <w:divBdr>
        <w:top w:val="none" w:sz="0" w:space="0" w:color="auto"/>
        <w:left w:val="none" w:sz="0" w:space="0" w:color="auto"/>
        <w:bottom w:val="none" w:sz="0" w:space="0" w:color="auto"/>
        <w:right w:val="none" w:sz="0" w:space="0" w:color="auto"/>
      </w:divBdr>
    </w:div>
    <w:div w:id="970285718">
      <w:bodyDiv w:val="1"/>
      <w:marLeft w:val="0"/>
      <w:marRight w:val="0"/>
      <w:marTop w:val="0"/>
      <w:marBottom w:val="0"/>
      <w:divBdr>
        <w:top w:val="none" w:sz="0" w:space="0" w:color="auto"/>
        <w:left w:val="none" w:sz="0" w:space="0" w:color="auto"/>
        <w:bottom w:val="none" w:sz="0" w:space="0" w:color="auto"/>
        <w:right w:val="none" w:sz="0" w:space="0" w:color="auto"/>
      </w:divBdr>
      <w:divsChild>
        <w:div w:id="1557618261">
          <w:marLeft w:val="274"/>
          <w:marRight w:val="0"/>
          <w:marTop w:val="0"/>
          <w:marBottom w:val="0"/>
          <w:divBdr>
            <w:top w:val="none" w:sz="0" w:space="0" w:color="auto"/>
            <w:left w:val="none" w:sz="0" w:space="0" w:color="auto"/>
            <w:bottom w:val="none" w:sz="0" w:space="0" w:color="auto"/>
            <w:right w:val="none" w:sz="0" w:space="0" w:color="auto"/>
          </w:divBdr>
        </w:div>
        <w:div w:id="1587953999">
          <w:marLeft w:val="274"/>
          <w:marRight w:val="0"/>
          <w:marTop w:val="0"/>
          <w:marBottom w:val="0"/>
          <w:divBdr>
            <w:top w:val="none" w:sz="0" w:space="0" w:color="auto"/>
            <w:left w:val="none" w:sz="0" w:space="0" w:color="auto"/>
            <w:bottom w:val="none" w:sz="0" w:space="0" w:color="auto"/>
            <w:right w:val="none" w:sz="0" w:space="0" w:color="auto"/>
          </w:divBdr>
        </w:div>
        <w:div w:id="100607935">
          <w:marLeft w:val="274"/>
          <w:marRight w:val="0"/>
          <w:marTop w:val="0"/>
          <w:marBottom w:val="0"/>
          <w:divBdr>
            <w:top w:val="none" w:sz="0" w:space="0" w:color="auto"/>
            <w:left w:val="none" w:sz="0" w:space="0" w:color="auto"/>
            <w:bottom w:val="none" w:sz="0" w:space="0" w:color="auto"/>
            <w:right w:val="none" w:sz="0" w:space="0" w:color="auto"/>
          </w:divBdr>
        </w:div>
        <w:div w:id="470488379">
          <w:marLeft w:val="274"/>
          <w:marRight w:val="0"/>
          <w:marTop w:val="0"/>
          <w:marBottom w:val="0"/>
          <w:divBdr>
            <w:top w:val="none" w:sz="0" w:space="0" w:color="auto"/>
            <w:left w:val="none" w:sz="0" w:space="0" w:color="auto"/>
            <w:bottom w:val="none" w:sz="0" w:space="0" w:color="auto"/>
            <w:right w:val="none" w:sz="0" w:space="0" w:color="auto"/>
          </w:divBdr>
        </w:div>
        <w:div w:id="1555385874">
          <w:marLeft w:val="274"/>
          <w:marRight w:val="0"/>
          <w:marTop w:val="0"/>
          <w:marBottom w:val="0"/>
          <w:divBdr>
            <w:top w:val="none" w:sz="0" w:space="0" w:color="auto"/>
            <w:left w:val="none" w:sz="0" w:space="0" w:color="auto"/>
            <w:bottom w:val="none" w:sz="0" w:space="0" w:color="auto"/>
            <w:right w:val="none" w:sz="0" w:space="0" w:color="auto"/>
          </w:divBdr>
        </w:div>
        <w:div w:id="497816042">
          <w:marLeft w:val="274"/>
          <w:marRight w:val="0"/>
          <w:marTop w:val="0"/>
          <w:marBottom w:val="0"/>
          <w:divBdr>
            <w:top w:val="none" w:sz="0" w:space="0" w:color="auto"/>
            <w:left w:val="none" w:sz="0" w:space="0" w:color="auto"/>
            <w:bottom w:val="none" w:sz="0" w:space="0" w:color="auto"/>
            <w:right w:val="none" w:sz="0" w:space="0" w:color="auto"/>
          </w:divBdr>
        </w:div>
        <w:div w:id="1259216822">
          <w:marLeft w:val="274"/>
          <w:marRight w:val="0"/>
          <w:marTop w:val="0"/>
          <w:marBottom w:val="0"/>
          <w:divBdr>
            <w:top w:val="none" w:sz="0" w:space="0" w:color="auto"/>
            <w:left w:val="none" w:sz="0" w:space="0" w:color="auto"/>
            <w:bottom w:val="none" w:sz="0" w:space="0" w:color="auto"/>
            <w:right w:val="none" w:sz="0" w:space="0" w:color="auto"/>
          </w:divBdr>
        </w:div>
        <w:div w:id="851653477">
          <w:marLeft w:val="274"/>
          <w:marRight w:val="0"/>
          <w:marTop w:val="0"/>
          <w:marBottom w:val="0"/>
          <w:divBdr>
            <w:top w:val="none" w:sz="0" w:space="0" w:color="auto"/>
            <w:left w:val="none" w:sz="0" w:space="0" w:color="auto"/>
            <w:bottom w:val="none" w:sz="0" w:space="0" w:color="auto"/>
            <w:right w:val="none" w:sz="0" w:space="0" w:color="auto"/>
          </w:divBdr>
        </w:div>
      </w:divsChild>
    </w:div>
    <w:div w:id="1205871413">
      <w:bodyDiv w:val="1"/>
      <w:marLeft w:val="0"/>
      <w:marRight w:val="0"/>
      <w:marTop w:val="0"/>
      <w:marBottom w:val="0"/>
      <w:divBdr>
        <w:top w:val="none" w:sz="0" w:space="0" w:color="auto"/>
        <w:left w:val="none" w:sz="0" w:space="0" w:color="auto"/>
        <w:bottom w:val="none" w:sz="0" w:space="0" w:color="auto"/>
        <w:right w:val="none" w:sz="0" w:space="0" w:color="auto"/>
      </w:divBdr>
      <w:divsChild>
        <w:div w:id="539559615">
          <w:marLeft w:val="360"/>
          <w:marRight w:val="0"/>
          <w:marTop w:val="0"/>
          <w:marBottom w:val="160"/>
          <w:divBdr>
            <w:top w:val="none" w:sz="0" w:space="0" w:color="auto"/>
            <w:left w:val="none" w:sz="0" w:space="0" w:color="auto"/>
            <w:bottom w:val="none" w:sz="0" w:space="0" w:color="auto"/>
            <w:right w:val="none" w:sz="0" w:space="0" w:color="auto"/>
          </w:divBdr>
        </w:div>
      </w:divsChild>
    </w:div>
    <w:div w:id="132397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943</Words>
  <Characters>5377</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Carter</dc:creator>
  <cp:keywords/>
  <dc:description/>
  <cp:lastModifiedBy>Carolyn Godfrey</cp:lastModifiedBy>
  <cp:revision>2</cp:revision>
  <dcterms:created xsi:type="dcterms:W3CDTF">2022-02-09T09:04:00Z</dcterms:created>
  <dcterms:modified xsi:type="dcterms:W3CDTF">2022-02-09T09:04:00Z</dcterms:modified>
</cp:coreProperties>
</file>